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181739" w14:textId="77777777" w:rsidR="00726DE6" w:rsidRPr="00C72F0B" w:rsidRDefault="00726DE6" w:rsidP="00C72F0B">
      <w:pPr>
        <w:spacing w:line="360" w:lineRule="auto"/>
        <w:rPr>
          <w:rFonts w:asciiTheme="minorHAnsi" w:hAnsiTheme="minorHAnsi" w:cstheme="minorHAnsi"/>
          <w:b/>
          <w:sz w:val="22"/>
          <w:szCs w:val="22"/>
        </w:rPr>
      </w:pPr>
    </w:p>
    <w:p w14:paraId="671CEA19" w14:textId="77777777" w:rsidR="00726DE6" w:rsidRPr="00C72F0B" w:rsidRDefault="00726DE6" w:rsidP="00C72F0B">
      <w:pPr>
        <w:spacing w:line="360" w:lineRule="auto"/>
        <w:rPr>
          <w:rFonts w:asciiTheme="minorHAnsi" w:hAnsiTheme="minorHAnsi" w:cstheme="minorHAnsi"/>
          <w:b/>
          <w:sz w:val="22"/>
          <w:szCs w:val="22"/>
        </w:rPr>
      </w:pPr>
    </w:p>
    <w:p w14:paraId="4DFA81DA" w14:textId="77777777" w:rsidR="00726DE6" w:rsidRPr="00C72F0B" w:rsidRDefault="00726DE6" w:rsidP="00B4264D">
      <w:pPr>
        <w:spacing w:line="360" w:lineRule="auto"/>
        <w:jc w:val="center"/>
        <w:rPr>
          <w:rFonts w:asciiTheme="minorHAnsi" w:hAnsiTheme="minorHAnsi" w:cstheme="minorHAnsi"/>
          <w:b/>
          <w:sz w:val="22"/>
          <w:szCs w:val="22"/>
        </w:rPr>
      </w:pPr>
    </w:p>
    <w:p w14:paraId="486FEFA0" w14:textId="77777777" w:rsidR="00B2174D" w:rsidRDefault="00B2174D" w:rsidP="00B4264D">
      <w:pPr>
        <w:spacing w:line="360" w:lineRule="auto"/>
        <w:jc w:val="center"/>
        <w:rPr>
          <w:rFonts w:asciiTheme="minorHAnsi" w:hAnsiTheme="minorHAnsi" w:cstheme="minorHAnsi"/>
          <w:b/>
          <w:sz w:val="22"/>
          <w:szCs w:val="22"/>
        </w:rPr>
      </w:pPr>
    </w:p>
    <w:p w14:paraId="44149993" w14:textId="77777777" w:rsidR="00B2174D" w:rsidRDefault="00B2174D" w:rsidP="00B4264D">
      <w:pPr>
        <w:spacing w:line="360" w:lineRule="auto"/>
        <w:jc w:val="center"/>
        <w:rPr>
          <w:rFonts w:asciiTheme="minorHAnsi" w:hAnsiTheme="minorHAnsi" w:cstheme="minorHAnsi"/>
          <w:b/>
          <w:sz w:val="22"/>
          <w:szCs w:val="22"/>
        </w:rPr>
      </w:pPr>
    </w:p>
    <w:p w14:paraId="24FA13B0" w14:textId="0948ACAA" w:rsidR="00726DE6" w:rsidRPr="00B2174D" w:rsidRDefault="00B4264D" w:rsidP="00B4264D">
      <w:pPr>
        <w:spacing w:line="360" w:lineRule="auto"/>
        <w:jc w:val="center"/>
        <w:rPr>
          <w:rFonts w:asciiTheme="minorHAnsi" w:hAnsiTheme="minorHAnsi" w:cstheme="minorHAnsi"/>
          <w:b/>
          <w:sz w:val="28"/>
          <w:szCs w:val="28"/>
        </w:rPr>
      </w:pPr>
      <w:r w:rsidRPr="00B2174D">
        <w:rPr>
          <w:rFonts w:asciiTheme="minorHAnsi" w:hAnsiTheme="minorHAnsi" w:cstheme="minorHAnsi"/>
          <w:b/>
          <w:sz w:val="28"/>
          <w:szCs w:val="28"/>
        </w:rPr>
        <w:t xml:space="preserve">Documento che tiene luogo del </w:t>
      </w:r>
    </w:p>
    <w:p w14:paraId="3D6EACA1" w14:textId="3C34A0F3" w:rsidR="00726DE6" w:rsidRPr="00B4264D" w:rsidRDefault="00726DE6" w:rsidP="00B4264D">
      <w:pPr>
        <w:spacing w:line="360" w:lineRule="auto"/>
        <w:jc w:val="center"/>
        <w:rPr>
          <w:rFonts w:asciiTheme="minorHAnsi" w:hAnsiTheme="minorHAnsi" w:cstheme="minorHAnsi"/>
          <w:b/>
          <w:sz w:val="36"/>
          <w:szCs w:val="36"/>
        </w:rPr>
      </w:pPr>
      <w:r w:rsidRPr="00B4264D">
        <w:rPr>
          <w:rFonts w:asciiTheme="minorHAnsi" w:hAnsiTheme="minorHAnsi" w:cstheme="minorHAnsi"/>
          <w:b/>
          <w:sz w:val="36"/>
          <w:szCs w:val="36"/>
        </w:rPr>
        <w:t>PIANO TRIENNALE DELLA PREVENZIONE DELLA CORRUZIONE E PER LA TRASPARENZA</w:t>
      </w:r>
      <w:r w:rsidR="00B4264D">
        <w:rPr>
          <w:rFonts w:asciiTheme="minorHAnsi" w:hAnsiTheme="minorHAnsi" w:cstheme="minorHAnsi"/>
          <w:b/>
          <w:sz w:val="36"/>
          <w:szCs w:val="36"/>
        </w:rPr>
        <w:t xml:space="preserve"> PER IL TRIENNIO </w:t>
      </w:r>
      <w:r w:rsidRPr="00B4264D">
        <w:rPr>
          <w:rFonts w:asciiTheme="minorHAnsi" w:hAnsiTheme="minorHAnsi" w:cstheme="minorHAnsi"/>
          <w:b/>
          <w:bCs/>
          <w:sz w:val="36"/>
          <w:szCs w:val="36"/>
        </w:rPr>
        <w:t>202</w:t>
      </w:r>
      <w:r w:rsidR="00B4264D" w:rsidRPr="00B4264D">
        <w:rPr>
          <w:rFonts w:asciiTheme="minorHAnsi" w:hAnsiTheme="minorHAnsi" w:cstheme="minorHAnsi"/>
          <w:b/>
          <w:bCs/>
          <w:sz w:val="36"/>
          <w:szCs w:val="36"/>
        </w:rPr>
        <w:t>4</w:t>
      </w:r>
      <w:r w:rsidRPr="00B4264D">
        <w:rPr>
          <w:rFonts w:asciiTheme="minorHAnsi" w:hAnsiTheme="minorHAnsi" w:cstheme="minorHAnsi"/>
          <w:b/>
          <w:bCs/>
          <w:sz w:val="36"/>
          <w:szCs w:val="36"/>
        </w:rPr>
        <w:t xml:space="preserve"> – 202</w:t>
      </w:r>
      <w:r w:rsidR="00B4264D" w:rsidRPr="00B4264D">
        <w:rPr>
          <w:rFonts w:asciiTheme="minorHAnsi" w:hAnsiTheme="minorHAnsi" w:cstheme="minorHAnsi"/>
          <w:b/>
          <w:bCs/>
          <w:sz w:val="36"/>
          <w:szCs w:val="36"/>
        </w:rPr>
        <w:t>6</w:t>
      </w:r>
    </w:p>
    <w:p w14:paraId="15C7BE2C" w14:textId="22F88FC1" w:rsidR="00816155" w:rsidRPr="00B4264D" w:rsidRDefault="00816155" w:rsidP="00B4264D">
      <w:pPr>
        <w:spacing w:line="360" w:lineRule="auto"/>
        <w:jc w:val="center"/>
        <w:rPr>
          <w:rFonts w:asciiTheme="minorHAnsi" w:hAnsiTheme="minorHAnsi" w:cstheme="minorHAnsi"/>
          <w:b/>
          <w:bCs/>
          <w:sz w:val="36"/>
          <w:szCs w:val="36"/>
        </w:rPr>
      </w:pPr>
    </w:p>
    <w:p w14:paraId="34AFA027" w14:textId="509FC51E" w:rsidR="00726DE6" w:rsidRPr="00B4264D" w:rsidRDefault="00726DE6" w:rsidP="00C72F0B">
      <w:pPr>
        <w:spacing w:line="360" w:lineRule="auto"/>
        <w:rPr>
          <w:rFonts w:asciiTheme="minorHAnsi" w:hAnsiTheme="minorHAnsi" w:cstheme="minorHAnsi"/>
          <w:b/>
          <w:bCs/>
          <w:sz w:val="36"/>
          <w:szCs w:val="36"/>
        </w:rPr>
      </w:pPr>
    </w:p>
    <w:p w14:paraId="1C59FEA5" w14:textId="438AC540" w:rsidR="00726DE6" w:rsidRPr="00B4264D" w:rsidRDefault="00726DE6" w:rsidP="00C72F0B">
      <w:pPr>
        <w:spacing w:line="360" w:lineRule="auto"/>
        <w:rPr>
          <w:rFonts w:asciiTheme="minorHAnsi" w:hAnsiTheme="minorHAnsi" w:cstheme="minorHAnsi"/>
          <w:b/>
          <w:bCs/>
          <w:sz w:val="36"/>
          <w:szCs w:val="36"/>
        </w:rPr>
      </w:pPr>
    </w:p>
    <w:p w14:paraId="3DBE02C4" w14:textId="3D7CDCDD" w:rsidR="00726DE6" w:rsidRPr="00B4264D" w:rsidRDefault="00726DE6" w:rsidP="00C72F0B">
      <w:pPr>
        <w:spacing w:line="360" w:lineRule="auto"/>
        <w:rPr>
          <w:rFonts w:asciiTheme="minorHAnsi" w:hAnsiTheme="minorHAnsi" w:cstheme="minorHAnsi"/>
          <w:b/>
          <w:bCs/>
          <w:sz w:val="36"/>
          <w:szCs w:val="36"/>
        </w:rPr>
      </w:pPr>
    </w:p>
    <w:p w14:paraId="7A31E4F2" w14:textId="67290FDF" w:rsidR="00726DE6" w:rsidRPr="00C72F0B" w:rsidRDefault="00726DE6" w:rsidP="00C72F0B">
      <w:pPr>
        <w:spacing w:line="360" w:lineRule="auto"/>
        <w:rPr>
          <w:rFonts w:asciiTheme="minorHAnsi" w:hAnsiTheme="minorHAnsi" w:cstheme="minorHAnsi"/>
          <w:b/>
          <w:bCs/>
          <w:sz w:val="22"/>
          <w:szCs w:val="22"/>
        </w:rPr>
      </w:pPr>
    </w:p>
    <w:p w14:paraId="2D52D6DF" w14:textId="5E0A0253" w:rsidR="00726DE6" w:rsidRPr="00C72F0B" w:rsidRDefault="00726DE6" w:rsidP="00C72F0B">
      <w:pPr>
        <w:spacing w:line="360" w:lineRule="auto"/>
        <w:rPr>
          <w:rFonts w:asciiTheme="minorHAnsi" w:hAnsiTheme="minorHAnsi" w:cstheme="minorHAnsi"/>
          <w:b/>
          <w:bCs/>
          <w:sz w:val="22"/>
          <w:szCs w:val="22"/>
        </w:rPr>
      </w:pPr>
    </w:p>
    <w:p w14:paraId="410817C6" w14:textId="6E84D6CD" w:rsidR="00726DE6" w:rsidRPr="00C72F0B" w:rsidRDefault="00726DE6" w:rsidP="00C72F0B">
      <w:pPr>
        <w:spacing w:line="360" w:lineRule="auto"/>
        <w:rPr>
          <w:rFonts w:asciiTheme="minorHAnsi" w:hAnsiTheme="minorHAnsi" w:cstheme="minorHAnsi"/>
          <w:b/>
          <w:bCs/>
          <w:sz w:val="22"/>
          <w:szCs w:val="22"/>
        </w:rPr>
      </w:pPr>
    </w:p>
    <w:p w14:paraId="7931686F" w14:textId="7780752A" w:rsidR="00726DE6" w:rsidRPr="00C72F0B" w:rsidRDefault="00726DE6" w:rsidP="00C72F0B">
      <w:pPr>
        <w:spacing w:line="360" w:lineRule="auto"/>
        <w:rPr>
          <w:rFonts w:asciiTheme="minorHAnsi" w:hAnsiTheme="minorHAnsi" w:cstheme="minorHAnsi"/>
          <w:b/>
          <w:bCs/>
          <w:sz w:val="22"/>
          <w:szCs w:val="22"/>
        </w:rPr>
      </w:pPr>
    </w:p>
    <w:p w14:paraId="161BBC6E" w14:textId="4118784A" w:rsidR="00726DE6" w:rsidRPr="00C72F0B" w:rsidRDefault="00726DE6" w:rsidP="00C72F0B">
      <w:pPr>
        <w:spacing w:line="360" w:lineRule="auto"/>
        <w:rPr>
          <w:rFonts w:asciiTheme="minorHAnsi" w:hAnsiTheme="minorHAnsi" w:cstheme="minorHAnsi"/>
          <w:b/>
          <w:bCs/>
          <w:sz w:val="22"/>
          <w:szCs w:val="22"/>
        </w:rPr>
      </w:pPr>
    </w:p>
    <w:p w14:paraId="62CB8ECA" w14:textId="3631C868" w:rsidR="00726DE6" w:rsidRPr="00C72F0B" w:rsidRDefault="00726DE6" w:rsidP="00C72F0B">
      <w:pPr>
        <w:spacing w:line="360" w:lineRule="auto"/>
        <w:rPr>
          <w:rFonts w:asciiTheme="minorHAnsi" w:hAnsiTheme="minorHAnsi" w:cstheme="minorHAnsi"/>
          <w:b/>
          <w:bCs/>
          <w:sz w:val="22"/>
          <w:szCs w:val="22"/>
        </w:rPr>
      </w:pPr>
    </w:p>
    <w:p w14:paraId="2EE1FC46" w14:textId="2E97CFA4" w:rsidR="00726DE6" w:rsidRPr="00C72F0B" w:rsidRDefault="00726DE6" w:rsidP="00C72F0B">
      <w:pPr>
        <w:spacing w:line="360" w:lineRule="auto"/>
        <w:rPr>
          <w:rFonts w:asciiTheme="minorHAnsi" w:hAnsiTheme="minorHAnsi" w:cstheme="minorHAnsi"/>
          <w:b/>
          <w:bCs/>
          <w:sz w:val="22"/>
          <w:szCs w:val="22"/>
        </w:rPr>
      </w:pPr>
    </w:p>
    <w:p w14:paraId="110581A0" w14:textId="1B4A8FB3" w:rsidR="00726DE6" w:rsidRPr="00C72F0B" w:rsidRDefault="00726DE6" w:rsidP="00C72F0B">
      <w:pPr>
        <w:spacing w:line="360" w:lineRule="auto"/>
        <w:rPr>
          <w:rFonts w:asciiTheme="minorHAnsi" w:hAnsiTheme="minorHAnsi" w:cstheme="minorHAnsi"/>
          <w:b/>
          <w:bCs/>
          <w:sz w:val="22"/>
          <w:szCs w:val="22"/>
        </w:rPr>
      </w:pPr>
    </w:p>
    <w:p w14:paraId="16777ED3" w14:textId="0149325B" w:rsidR="00726DE6" w:rsidRPr="00C72F0B" w:rsidRDefault="00726DE6" w:rsidP="00C72F0B">
      <w:pPr>
        <w:spacing w:line="360" w:lineRule="auto"/>
        <w:rPr>
          <w:rFonts w:asciiTheme="minorHAnsi" w:hAnsiTheme="minorHAnsi" w:cstheme="minorHAnsi"/>
          <w:b/>
          <w:bCs/>
          <w:sz w:val="22"/>
          <w:szCs w:val="22"/>
        </w:rPr>
      </w:pPr>
    </w:p>
    <w:p w14:paraId="701D8E65" w14:textId="38ECA185" w:rsidR="00726DE6" w:rsidRPr="00C72F0B" w:rsidRDefault="00726DE6" w:rsidP="00C72F0B">
      <w:pPr>
        <w:spacing w:line="360" w:lineRule="auto"/>
        <w:rPr>
          <w:rFonts w:asciiTheme="minorHAnsi" w:hAnsiTheme="minorHAnsi" w:cstheme="minorHAnsi"/>
          <w:b/>
          <w:bCs/>
          <w:sz w:val="22"/>
          <w:szCs w:val="22"/>
        </w:rPr>
      </w:pPr>
    </w:p>
    <w:p w14:paraId="68FD2ED3" w14:textId="53FA47BE" w:rsidR="00726DE6" w:rsidRPr="00C72F0B" w:rsidRDefault="00726DE6" w:rsidP="00C72F0B">
      <w:pPr>
        <w:spacing w:line="360" w:lineRule="auto"/>
        <w:rPr>
          <w:rFonts w:asciiTheme="minorHAnsi" w:hAnsiTheme="minorHAnsi" w:cstheme="minorHAnsi"/>
          <w:b/>
          <w:bCs/>
          <w:sz w:val="22"/>
          <w:szCs w:val="22"/>
        </w:rPr>
      </w:pPr>
    </w:p>
    <w:p w14:paraId="439F1DDD" w14:textId="4A4978F5" w:rsidR="00726DE6" w:rsidRPr="00C72F0B" w:rsidRDefault="00726DE6" w:rsidP="00C72F0B">
      <w:pPr>
        <w:spacing w:line="360" w:lineRule="auto"/>
        <w:rPr>
          <w:rFonts w:asciiTheme="minorHAnsi" w:hAnsiTheme="minorHAnsi" w:cstheme="minorHAnsi"/>
          <w:b/>
          <w:bCs/>
          <w:sz w:val="22"/>
          <w:szCs w:val="22"/>
        </w:rPr>
      </w:pPr>
    </w:p>
    <w:p w14:paraId="7FB22864" w14:textId="70C478EA" w:rsidR="00726DE6" w:rsidRPr="00C72F0B" w:rsidRDefault="00726DE6" w:rsidP="00C72F0B">
      <w:pPr>
        <w:spacing w:line="360" w:lineRule="auto"/>
        <w:rPr>
          <w:rFonts w:asciiTheme="minorHAnsi" w:hAnsiTheme="minorHAnsi" w:cstheme="minorHAnsi"/>
          <w:b/>
          <w:bCs/>
          <w:sz w:val="22"/>
          <w:szCs w:val="22"/>
        </w:rPr>
      </w:pPr>
    </w:p>
    <w:p w14:paraId="3C5F9B20" w14:textId="3ACEE6AE" w:rsidR="00726DE6" w:rsidRPr="00C72F0B" w:rsidRDefault="00726DE6" w:rsidP="00C72F0B">
      <w:pPr>
        <w:spacing w:line="360" w:lineRule="auto"/>
        <w:rPr>
          <w:rFonts w:asciiTheme="minorHAnsi" w:hAnsiTheme="minorHAnsi" w:cstheme="minorHAnsi"/>
          <w:b/>
          <w:bCs/>
          <w:sz w:val="22"/>
          <w:szCs w:val="22"/>
        </w:rPr>
      </w:pPr>
    </w:p>
    <w:p w14:paraId="6196AA51" w14:textId="65C9C234" w:rsidR="00726DE6" w:rsidRPr="00B2174D" w:rsidRDefault="00B2174D" w:rsidP="00C72F0B">
      <w:pPr>
        <w:spacing w:line="360" w:lineRule="auto"/>
        <w:rPr>
          <w:rFonts w:asciiTheme="minorHAnsi" w:hAnsiTheme="minorHAnsi" w:cstheme="minorHAnsi"/>
          <w:b/>
          <w:bCs/>
          <w:sz w:val="36"/>
          <w:szCs w:val="36"/>
        </w:rPr>
      </w:pPr>
      <w:r w:rsidRPr="00B2174D">
        <w:rPr>
          <w:rFonts w:asciiTheme="minorHAnsi" w:hAnsiTheme="minorHAnsi" w:cstheme="minorHAnsi"/>
          <w:b/>
          <w:bCs/>
          <w:sz w:val="36"/>
          <w:szCs w:val="36"/>
        </w:rPr>
        <w:t>ASM ISA spa</w:t>
      </w:r>
    </w:p>
    <w:p w14:paraId="59B4634E" w14:textId="58E7B8BD" w:rsidR="00B2174D" w:rsidRDefault="00B2174D">
      <w:pPr>
        <w:rPr>
          <w:rFonts w:asciiTheme="minorHAnsi" w:hAnsiTheme="minorHAnsi" w:cstheme="minorHAnsi"/>
          <w:b/>
          <w:bCs/>
          <w:sz w:val="36"/>
          <w:szCs w:val="36"/>
        </w:rPr>
      </w:pPr>
      <w:r>
        <w:rPr>
          <w:rFonts w:asciiTheme="minorHAnsi" w:hAnsiTheme="minorHAnsi" w:cstheme="minorHAnsi"/>
          <w:b/>
          <w:bCs/>
          <w:sz w:val="36"/>
          <w:szCs w:val="36"/>
        </w:rPr>
        <w:br w:type="page"/>
      </w:r>
    </w:p>
    <w:sdt>
      <w:sdtPr>
        <w:rPr>
          <w:rFonts w:ascii="Times New Roman" w:eastAsia="Times New Roman" w:hAnsi="Times New Roman" w:cs="Times New Roman"/>
          <w:b w:val="0"/>
          <w:bCs w:val="0"/>
          <w:color w:val="auto"/>
          <w:sz w:val="24"/>
          <w:szCs w:val="24"/>
        </w:rPr>
        <w:id w:val="1063607364"/>
        <w:docPartObj>
          <w:docPartGallery w:val="Table of Contents"/>
          <w:docPartUnique/>
        </w:docPartObj>
      </w:sdtPr>
      <w:sdtEndPr>
        <w:rPr>
          <w:noProof/>
        </w:rPr>
      </w:sdtEndPr>
      <w:sdtContent>
        <w:p w14:paraId="78FB175F" w14:textId="6B3D09EE" w:rsidR="00C72F0B" w:rsidRPr="00D42852" w:rsidRDefault="00C72F0B">
          <w:pPr>
            <w:pStyle w:val="Titolosommario"/>
            <w:rPr>
              <w:sz w:val="18"/>
              <w:szCs w:val="18"/>
            </w:rPr>
          </w:pPr>
          <w:r w:rsidRPr="00D42852">
            <w:rPr>
              <w:sz w:val="18"/>
              <w:szCs w:val="18"/>
            </w:rPr>
            <w:t>Sommario</w:t>
          </w:r>
        </w:p>
        <w:p w14:paraId="44F60BB9" w14:textId="4DD367EE" w:rsidR="007538A6" w:rsidRPr="00D42852" w:rsidRDefault="00C72F0B">
          <w:pPr>
            <w:pStyle w:val="Sommario1"/>
            <w:tabs>
              <w:tab w:val="right" w:leader="dot" w:pos="9622"/>
            </w:tabs>
            <w:rPr>
              <w:rFonts w:eastAsiaTheme="minorEastAsia" w:cstheme="minorBidi"/>
              <w:b w:val="0"/>
              <w:bCs w:val="0"/>
              <w:caps w:val="0"/>
              <w:noProof/>
              <w:sz w:val="18"/>
              <w:szCs w:val="18"/>
            </w:rPr>
          </w:pPr>
          <w:r w:rsidRPr="00D42852">
            <w:rPr>
              <w:b w:val="0"/>
              <w:bCs w:val="0"/>
              <w:sz w:val="18"/>
              <w:szCs w:val="18"/>
            </w:rPr>
            <w:fldChar w:fldCharType="begin"/>
          </w:r>
          <w:r w:rsidRPr="00D42852">
            <w:rPr>
              <w:sz w:val="18"/>
              <w:szCs w:val="18"/>
            </w:rPr>
            <w:instrText>TOC \o "1-3" \h \z \u</w:instrText>
          </w:r>
          <w:r w:rsidRPr="00D42852">
            <w:rPr>
              <w:b w:val="0"/>
              <w:bCs w:val="0"/>
              <w:sz w:val="18"/>
              <w:szCs w:val="18"/>
            </w:rPr>
            <w:fldChar w:fldCharType="separate"/>
          </w:r>
          <w:hyperlink w:anchor="_Toc156727409" w:history="1">
            <w:r w:rsidR="007538A6" w:rsidRPr="00D42852">
              <w:rPr>
                <w:rStyle w:val="Collegamentoipertestuale"/>
                <w:rFonts w:eastAsiaTheme="majorEastAsia"/>
                <w:noProof/>
                <w:sz w:val="18"/>
                <w:szCs w:val="18"/>
              </w:rPr>
              <w:t>1. Il processo e le modalità di predisposizione del PTPCT</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_Toc156727409 \h </w:instrText>
            </w:r>
            <w:r w:rsidR="007538A6" w:rsidRPr="00D42852">
              <w:rPr>
                <w:noProof/>
                <w:webHidden/>
                <w:sz w:val="18"/>
                <w:szCs w:val="18"/>
              </w:rPr>
            </w:r>
            <w:r w:rsidR="007538A6" w:rsidRPr="00D42852">
              <w:rPr>
                <w:noProof/>
                <w:webHidden/>
                <w:sz w:val="18"/>
                <w:szCs w:val="18"/>
              </w:rPr>
              <w:fldChar w:fldCharType="separate"/>
            </w:r>
            <w:r w:rsidR="00B2174D">
              <w:rPr>
                <w:noProof/>
                <w:webHidden/>
                <w:sz w:val="18"/>
                <w:szCs w:val="18"/>
              </w:rPr>
              <w:t>3</w:t>
            </w:r>
            <w:r w:rsidR="007538A6" w:rsidRPr="00D42852">
              <w:rPr>
                <w:noProof/>
                <w:webHidden/>
                <w:sz w:val="18"/>
                <w:szCs w:val="18"/>
              </w:rPr>
              <w:fldChar w:fldCharType="end"/>
            </w:r>
          </w:hyperlink>
        </w:p>
        <w:p w14:paraId="2E2CA082" w14:textId="3731A4D1"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10" w:history="1">
            <w:r w:rsidR="007538A6" w:rsidRPr="00D42852">
              <w:rPr>
                <w:rStyle w:val="Collegamentoipertestuale"/>
                <w:rFonts w:eastAsiaTheme="majorEastAsia"/>
                <w:noProof/>
                <w:sz w:val="18"/>
                <w:szCs w:val="18"/>
              </w:rPr>
              <w:t>2. La finalità del PTPCT</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_Toc156727410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w:t>
            </w:r>
            <w:r w:rsidR="007538A6" w:rsidRPr="00D42852">
              <w:rPr>
                <w:noProof/>
                <w:webHidden/>
                <w:sz w:val="18"/>
                <w:szCs w:val="18"/>
              </w:rPr>
              <w:fldChar w:fldCharType="end"/>
            </w:r>
          </w:hyperlink>
        </w:p>
        <w:p w14:paraId="01166F13" w14:textId="5FA2DF83"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11" w:history="1">
            <w:r w:rsidR="007538A6" w:rsidRPr="00D42852">
              <w:rPr>
                <w:rStyle w:val="Collegamentoipertestuale"/>
                <w:rFonts w:eastAsiaTheme="majorEastAsia"/>
                <w:noProof/>
                <w:sz w:val="18"/>
                <w:szCs w:val="18"/>
              </w:rPr>
              <w:t>3  I soggetti coinvolti nel sistema di prevenzione della corruzione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_Toc156727411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w:t>
            </w:r>
            <w:r w:rsidR="007538A6" w:rsidRPr="00D42852">
              <w:rPr>
                <w:noProof/>
                <w:webHidden/>
                <w:sz w:val="18"/>
                <w:szCs w:val="18"/>
              </w:rPr>
              <w:fldChar w:fldCharType="end"/>
            </w:r>
          </w:hyperlink>
        </w:p>
        <w:p w14:paraId="54AFE931" w14:textId="0275E82F"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12" w:history="1">
            <w:r w:rsidR="007538A6" w:rsidRPr="00D42852">
              <w:rPr>
                <w:rStyle w:val="Collegamentoipertestuale"/>
                <w:rFonts w:eastAsiaTheme="majorEastAsia"/>
                <w:noProof/>
                <w:sz w:val="18"/>
                <w:szCs w:val="18"/>
              </w:rPr>
              <w:t>4. L’analisi del contesto esterno e interno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_Toc156727412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4</w:t>
            </w:r>
            <w:r w:rsidR="007538A6" w:rsidRPr="00D42852">
              <w:rPr>
                <w:noProof/>
                <w:webHidden/>
                <w:sz w:val="18"/>
                <w:szCs w:val="18"/>
              </w:rPr>
              <w:fldChar w:fldCharType="end"/>
            </w:r>
          </w:hyperlink>
        </w:p>
        <w:p w14:paraId="7B91ECF7" w14:textId="71C1E7E1" w:rsidR="007538A6" w:rsidRPr="00D42852" w:rsidRDefault="00B2174D">
          <w:pPr>
            <w:pStyle w:val="Sommario2"/>
            <w:tabs>
              <w:tab w:val="right" w:leader="dot" w:pos="9622"/>
            </w:tabs>
            <w:rPr>
              <w:rFonts w:eastAsiaTheme="minorEastAsia" w:cstheme="minorBidi"/>
              <w:smallCaps w:val="0"/>
              <w:noProof/>
              <w:sz w:val="18"/>
              <w:szCs w:val="18"/>
            </w:rPr>
          </w:pPr>
          <w:hyperlink w:anchor="_Toc156727413" w:history="1">
            <w:r w:rsidR="007538A6" w:rsidRPr="00D42852">
              <w:rPr>
                <w:rStyle w:val="Collegamentoipertestuale"/>
                <w:rFonts w:eastAsiaTheme="majorEastAsia"/>
                <w:b/>
                <w:noProof/>
                <w:sz w:val="18"/>
                <w:szCs w:val="18"/>
              </w:rPr>
              <w:t>4.1. Il contesto esterno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_Toc156727413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4</w:t>
            </w:r>
            <w:r w:rsidR="007538A6" w:rsidRPr="00D42852">
              <w:rPr>
                <w:noProof/>
                <w:webHidden/>
                <w:sz w:val="18"/>
                <w:szCs w:val="18"/>
              </w:rPr>
              <w:fldChar w:fldCharType="end"/>
            </w:r>
          </w:hyperlink>
        </w:p>
        <w:p w14:paraId="283CC82D" w14:textId="3898DB28" w:rsidR="007538A6" w:rsidRPr="00D42852" w:rsidRDefault="00B2174D">
          <w:pPr>
            <w:pStyle w:val="Sommario2"/>
            <w:tabs>
              <w:tab w:val="right" w:leader="dot" w:pos="9622"/>
            </w:tabs>
            <w:rPr>
              <w:rFonts w:eastAsiaTheme="minorEastAsia" w:cstheme="minorBidi"/>
              <w:smallCaps w:val="0"/>
              <w:noProof/>
              <w:sz w:val="18"/>
              <w:szCs w:val="18"/>
            </w:rPr>
          </w:pPr>
          <w:hyperlink w:anchor="_Toc156727414" w:history="1">
            <w:r w:rsidR="007538A6" w:rsidRPr="00D42852">
              <w:rPr>
                <w:rStyle w:val="Collegamentoipertestuale"/>
                <w:rFonts w:eastAsiaTheme="majorEastAsia"/>
                <w:b/>
                <w:bCs/>
                <w:noProof/>
                <w:sz w:val="18"/>
                <w:szCs w:val="18"/>
              </w:rPr>
              <w:t>4.2. Il contesto interno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_Toc156727414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7</w:t>
            </w:r>
            <w:r w:rsidR="007538A6" w:rsidRPr="00D42852">
              <w:rPr>
                <w:noProof/>
                <w:webHidden/>
                <w:sz w:val="18"/>
                <w:szCs w:val="18"/>
              </w:rPr>
              <w:fldChar w:fldCharType="end"/>
            </w:r>
          </w:hyperlink>
        </w:p>
        <w:p w14:paraId="3ED83758" w14:textId="68218270"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15" w:history="1">
            <w:r w:rsidR="007538A6" w:rsidRPr="00D42852">
              <w:rPr>
                <w:rStyle w:val="Collegamentoipertestuale"/>
                <w:rFonts w:eastAsiaTheme="majorEastAsia"/>
                <w:b/>
                <w:bCs/>
                <w:noProof/>
                <w:sz w:val="18"/>
                <w:szCs w:val="18"/>
              </w:rPr>
              <w:t>4.2.1. La natura della società</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_Toc156727415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7</w:t>
            </w:r>
            <w:r w:rsidR="007538A6" w:rsidRPr="00D42852">
              <w:rPr>
                <w:noProof/>
                <w:webHidden/>
                <w:sz w:val="18"/>
                <w:szCs w:val="18"/>
              </w:rPr>
              <w:fldChar w:fldCharType="end"/>
            </w:r>
          </w:hyperlink>
        </w:p>
        <w:p w14:paraId="07D01260" w14:textId="59B287C6"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16" w:history="1">
            <w:r w:rsidR="007538A6" w:rsidRPr="00D42852">
              <w:rPr>
                <w:rStyle w:val="Collegamentoipertestuale"/>
                <w:rFonts w:eastAsiaTheme="majorEastAsia"/>
                <w:b/>
                <w:bCs/>
                <w:noProof/>
                <w:sz w:val="18"/>
                <w:szCs w:val="18"/>
              </w:rPr>
              <w:t>4.2.2. L’oggetto sociale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_Toc156727416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8</w:t>
            </w:r>
            <w:r w:rsidR="007538A6" w:rsidRPr="00D42852">
              <w:rPr>
                <w:noProof/>
                <w:webHidden/>
                <w:sz w:val="18"/>
                <w:szCs w:val="18"/>
              </w:rPr>
              <w:fldChar w:fldCharType="end"/>
            </w:r>
          </w:hyperlink>
        </w:p>
        <w:p w14:paraId="545D9376" w14:textId="3CB60CCD"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17" w:history="1">
            <w:r w:rsidR="007538A6" w:rsidRPr="00D42852">
              <w:rPr>
                <w:rStyle w:val="Collegamentoipertestuale"/>
                <w:rFonts w:eastAsiaTheme="majorEastAsia"/>
                <w:b/>
                <w:bCs/>
                <w:noProof/>
                <w:sz w:val="18"/>
                <w:szCs w:val="18"/>
              </w:rPr>
              <w:t>4.2.3. La struttura organizzativa</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_Toc156727417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8</w:t>
            </w:r>
            <w:r w:rsidR="007538A6" w:rsidRPr="00D42852">
              <w:rPr>
                <w:noProof/>
                <w:webHidden/>
                <w:sz w:val="18"/>
                <w:szCs w:val="18"/>
              </w:rPr>
              <w:fldChar w:fldCharType="end"/>
            </w:r>
          </w:hyperlink>
        </w:p>
        <w:p w14:paraId="24EF049D" w14:textId="75227EBA"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18" w:history="1">
            <w:r w:rsidR="007538A6" w:rsidRPr="00D42852">
              <w:rPr>
                <w:rStyle w:val="Collegamentoipertestuale"/>
                <w:rFonts w:eastAsiaTheme="majorEastAsia"/>
                <w:b/>
                <w:bCs/>
                <w:noProof/>
                <w:sz w:val="18"/>
                <w:szCs w:val="18"/>
              </w:rPr>
              <w:t>4.2.4. L’Assemblea dei soci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_Toc156727418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9</w:t>
            </w:r>
            <w:r w:rsidR="007538A6" w:rsidRPr="00D42852">
              <w:rPr>
                <w:noProof/>
                <w:webHidden/>
                <w:sz w:val="18"/>
                <w:szCs w:val="18"/>
              </w:rPr>
              <w:fldChar w:fldCharType="end"/>
            </w:r>
          </w:hyperlink>
        </w:p>
        <w:p w14:paraId="0090C059" w14:textId="78CE6A67"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19" w:history="1">
            <w:r w:rsidR="007538A6" w:rsidRPr="00D42852">
              <w:rPr>
                <w:rStyle w:val="Collegamentoipertestuale"/>
                <w:rFonts w:eastAsiaTheme="majorEastAsia"/>
                <w:b/>
                <w:bCs/>
                <w:noProof/>
                <w:sz w:val="18"/>
                <w:szCs w:val="18"/>
              </w:rPr>
              <w:t>4.2.5. L’organo di indirizzo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_Toc156727419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9</w:t>
            </w:r>
            <w:r w:rsidR="007538A6" w:rsidRPr="00D42852">
              <w:rPr>
                <w:noProof/>
                <w:webHidden/>
                <w:sz w:val="18"/>
                <w:szCs w:val="18"/>
              </w:rPr>
              <w:fldChar w:fldCharType="end"/>
            </w:r>
          </w:hyperlink>
        </w:p>
        <w:p w14:paraId="4C2FCA7B" w14:textId="01C1CD07"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0" w:history="1">
            <w:r w:rsidR="007538A6" w:rsidRPr="00D42852">
              <w:rPr>
                <w:rStyle w:val="Collegamentoipertestuale"/>
                <w:rFonts w:eastAsiaTheme="majorEastAsia"/>
                <w:b/>
                <w:bCs/>
                <w:noProof/>
                <w:sz w:val="18"/>
                <w:szCs w:val="18"/>
              </w:rPr>
              <w:t>4.2.6. Il Direttore generale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_Toc156727420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10</w:t>
            </w:r>
            <w:r w:rsidR="007538A6" w:rsidRPr="00D42852">
              <w:rPr>
                <w:noProof/>
                <w:webHidden/>
                <w:sz w:val="18"/>
                <w:szCs w:val="18"/>
              </w:rPr>
              <w:fldChar w:fldCharType="end"/>
            </w:r>
          </w:hyperlink>
        </w:p>
        <w:p w14:paraId="6077BAB5" w14:textId="60857835"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1" w:history="1">
            <w:r w:rsidR="007538A6" w:rsidRPr="00D42852">
              <w:rPr>
                <w:rStyle w:val="Collegamentoipertestuale"/>
                <w:rFonts w:eastAsiaTheme="majorEastAsia"/>
                <w:b/>
                <w:bCs/>
                <w:noProof/>
                <w:sz w:val="18"/>
                <w:szCs w:val="18"/>
              </w:rPr>
              <w:t>4.2.7. Il Collegio sindacale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_Toc156727421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10</w:t>
            </w:r>
            <w:r w:rsidR="007538A6" w:rsidRPr="00D42852">
              <w:rPr>
                <w:noProof/>
                <w:webHidden/>
                <w:sz w:val="18"/>
                <w:szCs w:val="18"/>
              </w:rPr>
              <w:fldChar w:fldCharType="end"/>
            </w:r>
          </w:hyperlink>
        </w:p>
        <w:p w14:paraId="6C4297E1" w14:textId="63E39F35"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2" w:history="1">
            <w:r w:rsidR="007538A6" w:rsidRPr="00D42852">
              <w:rPr>
                <w:rStyle w:val="Collegamentoipertestuale"/>
                <w:rFonts w:eastAsiaTheme="majorEastAsia"/>
                <w:b/>
                <w:bCs/>
                <w:noProof/>
                <w:sz w:val="18"/>
                <w:szCs w:val="18"/>
              </w:rPr>
              <w:t>4.2.8. Il Revisore legale dei conti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_Toc156727422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11</w:t>
            </w:r>
            <w:r w:rsidR="007538A6" w:rsidRPr="00D42852">
              <w:rPr>
                <w:noProof/>
                <w:webHidden/>
                <w:sz w:val="18"/>
                <w:szCs w:val="18"/>
              </w:rPr>
              <w:fldChar w:fldCharType="end"/>
            </w:r>
          </w:hyperlink>
        </w:p>
        <w:p w14:paraId="51C982AE" w14:textId="26E5D1D6"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3" w:history="1">
            <w:r w:rsidR="007538A6" w:rsidRPr="00D42852">
              <w:rPr>
                <w:rStyle w:val="Collegamentoipertestuale"/>
                <w:rFonts w:eastAsiaTheme="majorEastAsia"/>
                <w:b/>
                <w:bCs/>
                <w:noProof/>
                <w:sz w:val="18"/>
                <w:szCs w:val="18"/>
              </w:rPr>
              <w:t>4.2.9. L’Organismo di vigilanza “231”</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_Toc156727423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11</w:t>
            </w:r>
            <w:r w:rsidR="007538A6" w:rsidRPr="00D42852">
              <w:rPr>
                <w:noProof/>
                <w:webHidden/>
                <w:sz w:val="18"/>
                <w:szCs w:val="18"/>
              </w:rPr>
              <w:fldChar w:fldCharType="end"/>
            </w:r>
          </w:hyperlink>
        </w:p>
        <w:p w14:paraId="3AA73570" w14:textId="46268B11"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4" w:history="1">
            <w:r w:rsidR="007538A6" w:rsidRPr="00D42852">
              <w:rPr>
                <w:rStyle w:val="Collegamentoipertestuale"/>
                <w:rFonts w:eastAsiaTheme="majorEastAsia"/>
                <w:b/>
                <w:bCs/>
                <w:noProof/>
                <w:sz w:val="18"/>
                <w:szCs w:val="18"/>
              </w:rPr>
              <w:t>4.2.10. Il Responsabile della protezione dei dati personali (RPD)</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_Toc156727424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12</w:t>
            </w:r>
            <w:r w:rsidR="007538A6" w:rsidRPr="00D42852">
              <w:rPr>
                <w:noProof/>
                <w:webHidden/>
                <w:sz w:val="18"/>
                <w:szCs w:val="18"/>
              </w:rPr>
              <w:fldChar w:fldCharType="end"/>
            </w:r>
          </w:hyperlink>
        </w:p>
        <w:p w14:paraId="3BB9D691" w14:textId="744A378A"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5" w:history="1">
            <w:r w:rsidR="007538A6" w:rsidRPr="00D42852">
              <w:rPr>
                <w:rStyle w:val="Collegamentoipertestuale"/>
                <w:rFonts w:eastAsiaTheme="majorEastAsia"/>
                <w:b/>
                <w:bCs/>
                <w:noProof/>
                <w:sz w:val="18"/>
                <w:szCs w:val="18"/>
              </w:rPr>
              <w:t>4.2.11. L’organismo indipendente di valutazione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_Toc156727425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12</w:t>
            </w:r>
            <w:r w:rsidR="007538A6" w:rsidRPr="00D42852">
              <w:rPr>
                <w:noProof/>
                <w:webHidden/>
                <w:sz w:val="18"/>
                <w:szCs w:val="18"/>
              </w:rPr>
              <w:fldChar w:fldCharType="end"/>
            </w:r>
          </w:hyperlink>
        </w:p>
        <w:p w14:paraId="63693A16" w14:textId="16AB69C5"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6" w:history="1">
            <w:r w:rsidR="007538A6" w:rsidRPr="00D42852">
              <w:rPr>
                <w:rStyle w:val="Collegamentoipertestuale"/>
                <w:rFonts w:eastAsiaTheme="majorEastAsia"/>
                <w:b/>
                <w:bCs/>
                <w:noProof/>
                <w:sz w:val="18"/>
                <w:szCs w:val="18"/>
              </w:rPr>
              <w:t>4.2.12. I Responsabili degli Uffici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_Toc156727426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12</w:t>
            </w:r>
            <w:r w:rsidR="007538A6" w:rsidRPr="00D42852">
              <w:rPr>
                <w:noProof/>
                <w:webHidden/>
                <w:sz w:val="18"/>
                <w:szCs w:val="18"/>
              </w:rPr>
              <w:fldChar w:fldCharType="end"/>
            </w:r>
          </w:hyperlink>
        </w:p>
        <w:p w14:paraId="56E64DC9" w14:textId="6F8AEB6E"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7" w:history="1">
            <w:r w:rsidR="007538A6" w:rsidRPr="00D42852">
              <w:rPr>
                <w:rStyle w:val="Collegamentoipertestuale"/>
                <w:rFonts w:eastAsiaTheme="majorEastAsia"/>
                <w:b/>
                <w:noProof/>
                <w:sz w:val="18"/>
                <w:szCs w:val="18"/>
              </w:rPr>
              <w:t>4.2.13. La qualità e quantità dei dipendenti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_Toc156727427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12</w:t>
            </w:r>
            <w:r w:rsidR="007538A6" w:rsidRPr="00D42852">
              <w:rPr>
                <w:noProof/>
                <w:webHidden/>
                <w:sz w:val="18"/>
                <w:szCs w:val="18"/>
              </w:rPr>
              <w:fldChar w:fldCharType="end"/>
            </w:r>
          </w:hyperlink>
        </w:p>
        <w:p w14:paraId="5C42F228" w14:textId="4CD9D68E"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8" w:history="1">
            <w:r w:rsidR="007538A6" w:rsidRPr="00D42852">
              <w:rPr>
                <w:rStyle w:val="Collegamentoipertestuale"/>
                <w:rFonts w:eastAsiaTheme="majorEastAsia"/>
                <w:b/>
                <w:bCs/>
                <w:noProof/>
                <w:sz w:val="18"/>
                <w:szCs w:val="18"/>
              </w:rPr>
              <w:t>4.2.14. I collaboratori stabili o occasionali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_Toc156727428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13</w:t>
            </w:r>
            <w:r w:rsidR="007538A6" w:rsidRPr="00D42852">
              <w:rPr>
                <w:noProof/>
                <w:webHidden/>
                <w:sz w:val="18"/>
                <w:szCs w:val="18"/>
              </w:rPr>
              <w:fldChar w:fldCharType="end"/>
            </w:r>
          </w:hyperlink>
        </w:p>
        <w:p w14:paraId="0F50D614" w14:textId="5BBDC6C7"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29" w:history="1">
            <w:r w:rsidR="007538A6" w:rsidRPr="00D42852">
              <w:rPr>
                <w:rStyle w:val="Collegamentoipertestuale"/>
                <w:rFonts w:eastAsiaTheme="majorEastAsia"/>
                <w:b/>
                <w:noProof/>
                <w:sz w:val="18"/>
                <w:szCs w:val="18"/>
              </w:rPr>
              <w:t>4.2.15. Il Responsabile della prevenzione della corruzione e della trasparenza</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_Toc156727429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13</w:t>
            </w:r>
            <w:r w:rsidR="007538A6" w:rsidRPr="00D42852">
              <w:rPr>
                <w:noProof/>
                <w:webHidden/>
                <w:sz w:val="18"/>
                <w:szCs w:val="18"/>
              </w:rPr>
              <w:fldChar w:fldCharType="end"/>
            </w:r>
          </w:hyperlink>
        </w:p>
        <w:p w14:paraId="2B31862C" w14:textId="2CCA3635"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30" w:history="1">
            <w:r w:rsidR="007538A6" w:rsidRPr="00D42852">
              <w:rPr>
                <w:rStyle w:val="Collegamentoipertestuale"/>
                <w:rFonts w:eastAsiaTheme="majorEastAsia"/>
                <w:b/>
                <w:bCs/>
                <w:noProof/>
                <w:sz w:val="18"/>
                <w:szCs w:val="18"/>
              </w:rPr>
              <w:t>4.2.16. Il sostituto del RPCT</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_Toc156727430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14</w:t>
            </w:r>
            <w:r w:rsidR="007538A6" w:rsidRPr="00D42852">
              <w:rPr>
                <w:noProof/>
                <w:webHidden/>
                <w:sz w:val="18"/>
                <w:szCs w:val="18"/>
              </w:rPr>
              <w:fldChar w:fldCharType="end"/>
            </w:r>
          </w:hyperlink>
        </w:p>
        <w:p w14:paraId="25F515B6" w14:textId="4185E764"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31" w:history="1">
            <w:r w:rsidR="007538A6" w:rsidRPr="00D42852">
              <w:rPr>
                <w:rStyle w:val="Collegamentoipertestuale"/>
                <w:rFonts w:eastAsiaTheme="majorEastAsia"/>
                <w:b/>
                <w:bCs/>
                <w:noProof/>
                <w:sz w:val="18"/>
                <w:szCs w:val="18"/>
              </w:rPr>
              <w:t>4.2.17. Le risorse finanziarie di cui dispone la società</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_Toc156727431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15</w:t>
            </w:r>
            <w:r w:rsidR="007538A6" w:rsidRPr="00D42852">
              <w:rPr>
                <w:noProof/>
                <w:webHidden/>
                <w:sz w:val="18"/>
                <w:szCs w:val="18"/>
              </w:rPr>
              <w:fldChar w:fldCharType="end"/>
            </w:r>
          </w:hyperlink>
        </w:p>
        <w:p w14:paraId="464EA4C8" w14:textId="39C46146"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32" w:history="1">
            <w:r w:rsidR="007538A6" w:rsidRPr="00D42852">
              <w:rPr>
                <w:rStyle w:val="Collegamentoipertestuale"/>
                <w:rFonts w:eastAsiaTheme="majorEastAsia"/>
                <w:b/>
                <w:bCs/>
                <w:noProof/>
                <w:sz w:val="18"/>
                <w:szCs w:val="18"/>
              </w:rPr>
              <w:t>4.2.18. La rilevanza dei fatti corruttivi interni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_Toc156727432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15</w:t>
            </w:r>
            <w:r w:rsidR="007538A6" w:rsidRPr="00D42852">
              <w:rPr>
                <w:noProof/>
                <w:webHidden/>
                <w:sz w:val="18"/>
                <w:szCs w:val="18"/>
              </w:rPr>
              <w:fldChar w:fldCharType="end"/>
            </w:r>
          </w:hyperlink>
        </w:p>
        <w:p w14:paraId="5214794D" w14:textId="1BB9B5BD"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33" w:history="1">
            <w:r w:rsidR="007538A6" w:rsidRPr="00D42852">
              <w:rPr>
                <w:rStyle w:val="Collegamentoipertestuale"/>
                <w:rFonts w:eastAsiaTheme="majorEastAsia"/>
                <w:b/>
                <w:bCs/>
                <w:noProof/>
                <w:sz w:val="18"/>
                <w:szCs w:val="18"/>
              </w:rPr>
              <w:t>4.2.19. Gli esiti dei procedimenti disciplinari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_Toc156727433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15</w:t>
            </w:r>
            <w:r w:rsidR="007538A6" w:rsidRPr="00D42852">
              <w:rPr>
                <w:noProof/>
                <w:webHidden/>
                <w:sz w:val="18"/>
                <w:szCs w:val="18"/>
              </w:rPr>
              <w:fldChar w:fldCharType="end"/>
            </w:r>
          </w:hyperlink>
        </w:p>
        <w:p w14:paraId="767E6758" w14:textId="7A89B8AB" w:rsidR="007538A6" w:rsidRPr="00D42852" w:rsidRDefault="00B2174D">
          <w:pPr>
            <w:pStyle w:val="Sommario3"/>
            <w:tabs>
              <w:tab w:val="right" w:leader="dot" w:pos="9622"/>
            </w:tabs>
            <w:rPr>
              <w:rFonts w:eastAsiaTheme="minorEastAsia" w:cstheme="minorBidi"/>
              <w:i w:val="0"/>
              <w:iCs w:val="0"/>
              <w:noProof/>
              <w:sz w:val="18"/>
              <w:szCs w:val="18"/>
            </w:rPr>
          </w:pPr>
          <w:hyperlink w:anchor="_Toc156727434" w:history="1">
            <w:r w:rsidR="007538A6" w:rsidRPr="00D42852">
              <w:rPr>
                <w:rStyle w:val="Collegamentoipertestuale"/>
                <w:rFonts w:eastAsiaTheme="majorEastAsia"/>
                <w:b/>
                <w:bCs/>
                <w:noProof/>
                <w:sz w:val="18"/>
                <w:szCs w:val="18"/>
              </w:rPr>
              <w:t>4.2.20. Le segnalazioni di whistleblowing</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_Toc156727434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15</w:t>
            </w:r>
            <w:r w:rsidR="007538A6" w:rsidRPr="00D42852">
              <w:rPr>
                <w:noProof/>
                <w:webHidden/>
                <w:sz w:val="18"/>
                <w:szCs w:val="18"/>
              </w:rPr>
              <w:fldChar w:fldCharType="end"/>
            </w:r>
          </w:hyperlink>
        </w:p>
        <w:p w14:paraId="6A4F9C25" w14:textId="5D510BB1"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35" w:history="1">
            <w:r w:rsidR="007538A6" w:rsidRPr="00D42852">
              <w:rPr>
                <w:rStyle w:val="Collegamentoipertestuale"/>
                <w:rFonts w:eastAsiaTheme="majorEastAsia"/>
                <w:noProof/>
                <w:sz w:val="18"/>
                <w:szCs w:val="18"/>
              </w:rPr>
              <w:t>5. Le condotte di natura corruttiva e la cattiva amministrazione.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_Toc156727435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16</w:t>
            </w:r>
            <w:r w:rsidR="007538A6" w:rsidRPr="00D42852">
              <w:rPr>
                <w:noProof/>
                <w:webHidden/>
                <w:sz w:val="18"/>
                <w:szCs w:val="18"/>
              </w:rPr>
              <w:fldChar w:fldCharType="end"/>
            </w:r>
          </w:hyperlink>
        </w:p>
        <w:p w14:paraId="0B2616FB" w14:textId="1FC5553A"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36" w:history="1">
            <w:r w:rsidR="007538A6" w:rsidRPr="00D42852">
              <w:rPr>
                <w:rStyle w:val="Collegamentoipertestuale"/>
                <w:rFonts w:eastAsiaTheme="majorEastAsia"/>
                <w:noProof/>
                <w:sz w:val="18"/>
                <w:szCs w:val="18"/>
              </w:rPr>
              <w:t>6. La mappatura dei processi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_Toc156727436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16</w:t>
            </w:r>
            <w:r w:rsidR="007538A6" w:rsidRPr="00D42852">
              <w:rPr>
                <w:noProof/>
                <w:webHidden/>
                <w:sz w:val="18"/>
                <w:szCs w:val="18"/>
              </w:rPr>
              <w:fldChar w:fldCharType="end"/>
            </w:r>
          </w:hyperlink>
        </w:p>
        <w:p w14:paraId="4F4C3F00" w14:textId="2CC02E67"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37" w:history="1">
            <w:r w:rsidR="007538A6" w:rsidRPr="00D42852">
              <w:rPr>
                <w:rStyle w:val="Collegamentoipertestuale"/>
                <w:rFonts w:eastAsiaTheme="majorEastAsia"/>
                <w:noProof/>
                <w:sz w:val="18"/>
                <w:szCs w:val="18"/>
              </w:rPr>
              <w:t>7. L’analisi dei fattori abilitanti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_Toc156727437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17</w:t>
            </w:r>
            <w:r w:rsidR="007538A6" w:rsidRPr="00D42852">
              <w:rPr>
                <w:noProof/>
                <w:webHidden/>
                <w:sz w:val="18"/>
                <w:szCs w:val="18"/>
              </w:rPr>
              <w:fldChar w:fldCharType="end"/>
            </w:r>
          </w:hyperlink>
        </w:p>
        <w:p w14:paraId="3B19B619" w14:textId="7ABA7EED"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38" w:history="1">
            <w:r w:rsidR="007538A6" w:rsidRPr="00D42852">
              <w:rPr>
                <w:rStyle w:val="Collegamentoipertestuale"/>
                <w:rFonts w:eastAsiaTheme="majorEastAsia"/>
                <w:noProof/>
                <w:sz w:val="18"/>
                <w:szCs w:val="18"/>
              </w:rPr>
              <w:t>8. La ponderazione del rischio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_Toc156727438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17</w:t>
            </w:r>
            <w:r w:rsidR="007538A6" w:rsidRPr="00D42852">
              <w:rPr>
                <w:noProof/>
                <w:webHidden/>
                <w:sz w:val="18"/>
                <w:szCs w:val="18"/>
              </w:rPr>
              <w:fldChar w:fldCharType="end"/>
            </w:r>
          </w:hyperlink>
        </w:p>
        <w:p w14:paraId="646BA16A" w14:textId="3B870BF2"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39" w:history="1">
            <w:r w:rsidR="007538A6" w:rsidRPr="00D42852">
              <w:rPr>
                <w:rStyle w:val="Collegamentoipertestuale"/>
                <w:rFonts w:eastAsiaTheme="majorEastAsia"/>
                <w:noProof/>
                <w:sz w:val="18"/>
                <w:szCs w:val="18"/>
              </w:rPr>
              <w:t>9.  Misure di prevenzione del rischio corruttivo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_Toc156727439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21</w:t>
            </w:r>
            <w:r w:rsidR="007538A6" w:rsidRPr="00D42852">
              <w:rPr>
                <w:noProof/>
                <w:webHidden/>
                <w:sz w:val="18"/>
                <w:szCs w:val="18"/>
              </w:rPr>
              <w:fldChar w:fldCharType="end"/>
            </w:r>
          </w:hyperlink>
        </w:p>
        <w:p w14:paraId="101C5287" w14:textId="6B61CAB0" w:rsidR="007538A6" w:rsidRPr="00D42852" w:rsidRDefault="00B2174D">
          <w:pPr>
            <w:pStyle w:val="Sommario2"/>
            <w:tabs>
              <w:tab w:val="right" w:leader="dot" w:pos="9622"/>
            </w:tabs>
            <w:rPr>
              <w:rFonts w:eastAsiaTheme="minorEastAsia" w:cstheme="minorBidi"/>
              <w:smallCaps w:val="0"/>
              <w:noProof/>
              <w:sz w:val="18"/>
              <w:szCs w:val="18"/>
            </w:rPr>
          </w:pPr>
          <w:hyperlink w:anchor="_Toc156727440" w:history="1">
            <w:r w:rsidR="007538A6" w:rsidRPr="00D42852">
              <w:rPr>
                <w:rStyle w:val="Collegamentoipertestuale"/>
                <w:rFonts w:eastAsiaTheme="majorEastAsia"/>
                <w:b/>
                <w:bCs/>
                <w:noProof/>
                <w:sz w:val="18"/>
                <w:szCs w:val="18"/>
              </w:rPr>
              <w:t>9.1. Codice etico e di comportamento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_Toc156727440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21</w:t>
            </w:r>
            <w:r w:rsidR="007538A6" w:rsidRPr="00D42852">
              <w:rPr>
                <w:noProof/>
                <w:webHidden/>
                <w:sz w:val="18"/>
                <w:szCs w:val="18"/>
              </w:rPr>
              <w:fldChar w:fldCharType="end"/>
            </w:r>
          </w:hyperlink>
        </w:p>
        <w:p w14:paraId="2996B18D" w14:textId="070B621B" w:rsidR="007538A6" w:rsidRPr="00D42852" w:rsidRDefault="00B2174D">
          <w:pPr>
            <w:pStyle w:val="Sommario2"/>
            <w:tabs>
              <w:tab w:val="right" w:leader="dot" w:pos="9622"/>
            </w:tabs>
            <w:rPr>
              <w:rFonts w:eastAsiaTheme="minorEastAsia" w:cstheme="minorBidi"/>
              <w:smallCaps w:val="0"/>
              <w:noProof/>
              <w:sz w:val="18"/>
              <w:szCs w:val="18"/>
            </w:rPr>
          </w:pPr>
          <w:hyperlink w:anchor="_Toc156727441" w:history="1">
            <w:r w:rsidR="007538A6" w:rsidRPr="00D42852">
              <w:rPr>
                <w:rStyle w:val="Collegamentoipertestuale"/>
                <w:rFonts w:eastAsiaTheme="majorEastAsia"/>
                <w:b/>
                <w:bCs/>
                <w:noProof/>
                <w:sz w:val="18"/>
                <w:szCs w:val="18"/>
              </w:rPr>
              <w:t>9.2. Conflitto d’interessi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_Toc156727441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22</w:t>
            </w:r>
            <w:r w:rsidR="007538A6" w:rsidRPr="00D42852">
              <w:rPr>
                <w:noProof/>
                <w:webHidden/>
                <w:sz w:val="18"/>
                <w:szCs w:val="18"/>
              </w:rPr>
              <w:fldChar w:fldCharType="end"/>
            </w:r>
          </w:hyperlink>
        </w:p>
        <w:p w14:paraId="15264405" w14:textId="77BD4F1D" w:rsidR="007538A6" w:rsidRPr="00D42852" w:rsidRDefault="00B2174D">
          <w:pPr>
            <w:pStyle w:val="Sommario2"/>
            <w:tabs>
              <w:tab w:val="right" w:leader="dot" w:pos="9622"/>
            </w:tabs>
            <w:rPr>
              <w:rFonts w:eastAsiaTheme="minorEastAsia" w:cstheme="minorBidi"/>
              <w:smallCaps w:val="0"/>
              <w:noProof/>
              <w:sz w:val="18"/>
              <w:szCs w:val="18"/>
            </w:rPr>
          </w:pPr>
          <w:hyperlink w:anchor="_Toc156727442" w:history="1">
            <w:r w:rsidR="007538A6" w:rsidRPr="00D42852">
              <w:rPr>
                <w:rStyle w:val="Collegamentoipertestuale"/>
                <w:rFonts w:eastAsiaTheme="majorEastAsia"/>
                <w:b/>
                <w:bCs/>
                <w:noProof/>
                <w:sz w:val="18"/>
                <w:szCs w:val="18"/>
              </w:rPr>
              <w:t>9.3. Inconferibilità e incompatibilità degli incarichi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_Toc156727442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26</w:t>
            </w:r>
            <w:r w:rsidR="007538A6" w:rsidRPr="00D42852">
              <w:rPr>
                <w:noProof/>
                <w:webHidden/>
                <w:sz w:val="18"/>
                <w:szCs w:val="18"/>
              </w:rPr>
              <w:fldChar w:fldCharType="end"/>
            </w:r>
          </w:hyperlink>
        </w:p>
        <w:p w14:paraId="780C2677" w14:textId="3AB00C84" w:rsidR="007538A6" w:rsidRPr="00D42852" w:rsidRDefault="00B2174D">
          <w:pPr>
            <w:pStyle w:val="Sommario2"/>
            <w:tabs>
              <w:tab w:val="right" w:leader="dot" w:pos="9622"/>
            </w:tabs>
            <w:rPr>
              <w:rFonts w:eastAsiaTheme="minorEastAsia" w:cstheme="minorBidi"/>
              <w:smallCaps w:val="0"/>
              <w:noProof/>
              <w:sz w:val="18"/>
              <w:szCs w:val="18"/>
            </w:rPr>
          </w:pPr>
          <w:hyperlink w:anchor="_Toc156727443" w:history="1">
            <w:r w:rsidR="007538A6" w:rsidRPr="00D42852">
              <w:rPr>
                <w:rStyle w:val="Collegamentoipertestuale"/>
                <w:rFonts w:eastAsiaTheme="majorEastAsia"/>
                <w:b/>
                <w:bCs/>
                <w:noProof/>
                <w:sz w:val="18"/>
                <w:szCs w:val="18"/>
              </w:rPr>
              <w:t>9.4. Divieto post-employmet (</w:t>
            </w:r>
            <w:r w:rsidR="007538A6" w:rsidRPr="00D42852">
              <w:rPr>
                <w:rStyle w:val="Collegamentoipertestuale"/>
                <w:rFonts w:eastAsiaTheme="majorEastAsia"/>
                <w:b/>
                <w:bCs/>
                <w:i/>
                <w:iCs/>
                <w:noProof/>
                <w:sz w:val="18"/>
                <w:szCs w:val="18"/>
              </w:rPr>
              <w:t>pantouflage</w:t>
            </w:r>
            <w:r w:rsidR="007538A6" w:rsidRPr="00D42852">
              <w:rPr>
                <w:rStyle w:val="Collegamentoipertestuale"/>
                <w:rFonts w:eastAsiaTheme="majorEastAsia"/>
                <w:b/>
                <w:bCs/>
                <w:noProof/>
                <w:sz w:val="18"/>
                <w:szCs w:val="18"/>
              </w:rPr>
              <w:t>);</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_Toc156727443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27</w:t>
            </w:r>
            <w:r w:rsidR="007538A6" w:rsidRPr="00D42852">
              <w:rPr>
                <w:noProof/>
                <w:webHidden/>
                <w:sz w:val="18"/>
                <w:szCs w:val="18"/>
              </w:rPr>
              <w:fldChar w:fldCharType="end"/>
            </w:r>
          </w:hyperlink>
        </w:p>
        <w:p w14:paraId="052C9B58" w14:textId="4CCADFE5" w:rsidR="007538A6" w:rsidRPr="00D42852" w:rsidRDefault="00B2174D">
          <w:pPr>
            <w:pStyle w:val="Sommario2"/>
            <w:tabs>
              <w:tab w:val="right" w:leader="dot" w:pos="9622"/>
            </w:tabs>
            <w:rPr>
              <w:rFonts w:eastAsiaTheme="minorEastAsia" w:cstheme="minorBidi"/>
              <w:smallCaps w:val="0"/>
              <w:noProof/>
              <w:sz w:val="18"/>
              <w:szCs w:val="18"/>
            </w:rPr>
          </w:pPr>
          <w:hyperlink w:anchor="_Toc156727444" w:history="1">
            <w:r w:rsidR="007538A6" w:rsidRPr="00D42852">
              <w:rPr>
                <w:rStyle w:val="Collegamentoipertestuale"/>
                <w:rFonts w:eastAsiaTheme="majorEastAsia"/>
                <w:b/>
                <w:bCs/>
                <w:noProof/>
                <w:sz w:val="18"/>
                <w:szCs w:val="18"/>
              </w:rPr>
              <w:t>9.5. Formazione sui temi dell’etica e della legalità</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_Toc156727444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29</w:t>
            </w:r>
            <w:r w:rsidR="007538A6" w:rsidRPr="00D42852">
              <w:rPr>
                <w:noProof/>
                <w:webHidden/>
                <w:sz w:val="18"/>
                <w:szCs w:val="18"/>
              </w:rPr>
              <w:fldChar w:fldCharType="end"/>
            </w:r>
          </w:hyperlink>
        </w:p>
        <w:p w14:paraId="1B50390A" w14:textId="6F5C109E" w:rsidR="007538A6" w:rsidRPr="00D42852" w:rsidRDefault="00B2174D">
          <w:pPr>
            <w:pStyle w:val="Sommario2"/>
            <w:tabs>
              <w:tab w:val="right" w:leader="dot" w:pos="9622"/>
            </w:tabs>
            <w:rPr>
              <w:rFonts w:eastAsiaTheme="minorEastAsia" w:cstheme="minorBidi"/>
              <w:smallCaps w:val="0"/>
              <w:noProof/>
              <w:sz w:val="18"/>
              <w:szCs w:val="18"/>
            </w:rPr>
          </w:pPr>
          <w:hyperlink w:anchor="_Toc156727445" w:history="1">
            <w:r w:rsidR="007538A6" w:rsidRPr="00D42852">
              <w:rPr>
                <w:rStyle w:val="Collegamentoipertestuale"/>
                <w:rFonts w:eastAsiaTheme="majorEastAsia"/>
                <w:b/>
                <w:bCs/>
                <w:noProof/>
                <w:sz w:val="18"/>
                <w:szCs w:val="18"/>
              </w:rPr>
              <w:t>9.6. La condivisione delle scelte in luogo della rotazione ordinaria</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_Toc156727445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29</w:t>
            </w:r>
            <w:r w:rsidR="007538A6" w:rsidRPr="00D42852">
              <w:rPr>
                <w:noProof/>
                <w:webHidden/>
                <w:sz w:val="18"/>
                <w:szCs w:val="18"/>
              </w:rPr>
              <w:fldChar w:fldCharType="end"/>
            </w:r>
          </w:hyperlink>
        </w:p>
        <w:p w14:paraId="6FA905B4" w14:textId="3E9C8185" w:rsidR="007538A6" w:rsidRPr="00D42852" w:rsidRDefault="00B2174D">
          <w:pPr>
            <w:pStyle w:val="Sommario2"/>
            <w:tabs>
              <w:tab w:val="right" w:leader="dot" w:pos="9622"/>
            </w:tabs>
            <w:rPr>
              <w:rFonts w:eastAsiaTheme="minorEastAsia" w:cstheme="minorBidi"/>
              <w:smallCaps w:val="0"/>
              <w:noProof/>
              <w:sz w:val="18"/>
              <w:szCs w:val="18"/>
            </w:rPr>
          </w:pPr>
          <w:hyperlink w:anchor="_Toc156727446" w:history="1">
            <w:r w:rsidR="007538A6" w:rsidRPr="00D42852">
              <w:rPr>
                <w:rStyle w:val="Collegamentoipertestuale"/>
                <w:rFonts w:eastAsiaTheme="majorEastAsia"/>
                <w:b/>
                <w:bCs/>
                <w:noProof/>
                <w:sz w:val="18"/>
                <w:szCs w:val="18"/>
              </w:rPr>
              <w:t>9.7. Tutela del dipendente pubblico che segnala illeciti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_Toc156727446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31</w:t>
            </w:r>
            <w:r w:rsidR="007538A6" w:rsidRPr="00D42852">
              <w:rPr>
                <w:noProof/>
                <w:webHidden/>
                <w:sz w:val="18"/>
                <w:szCs w:val="18"/>
              </w:rPr>
              <w:fldChar w:fldCharType="end"/>
            </w:r>
          </w:hyperlink>
        </w:p>
        <w:p w14:paraId="424CB8C3" w14:textId="465F65FD"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47" w:history="1">
            <w:r w:rsidR="007538A6" w:rsidRPr="00D42852">
              <w:rPr>
                <w:rStyle w:val="Collegamentoipertestuale"/>
                <w:rFonts w:eastAsiaTheme="majorEastAsia"/>
                <w:noProof/>
                <w:sz w:val="18"/>
                <w:szCs w:val="18"/>
              </w:rPr>
              <w:t>10. Controlli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_Toc156727447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33</w:t>
            </w:r>
            <w:r w:rsidR="007538A6" w:rsidRPr="00D42852">
              <w:rPr>
                <w:noProof/>
                <w:webHidden/>
                <w:sz w:val="18"/>
                <w:szCs w:val="18"/>
              </w:rPr>
              <w:fldChar w:fldCharType="end"/>
            </w:r>
          </w:hyperlink>
        </w:p>
        <w:p w14:paraId="1458D9C0" w14:textId="0ECD1DE2"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48" w:history="1">
            <w:r w:rsidR="007538A6" w:rsidRPr="00D42852">
              <w:rPr>
                <w:rStyle w:val="Collegamentoipertestuale"/>
                <w:rFonts w:eastAsiaTheme="majorEastAsia"/>
                <w:noProof/>
                <w:sz w:val="18"/>
                <w:szCs w:val="18"/>
              </w:rPr>
              <w:t>11. Il monitoraggio di primo e secondo livello</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_Toc156727448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34</w:t>
            </w:r>
            <w:r w:rsidR="007538A6" w:rsidRPr="00D42852">
              <w:rPr>
                <w:noProof/>
                <w:webHidden/>
                <w:sz w:val="18"/>
                <w:szCs w:val="18"/>
              </w:rPr>
              <w:fldChar w:fldCharType="end"/>
            </w:r>
          </w:hyperlink>
        </w:p>
        <w:p w14:paraId="2FA6441D" w14:textId="15338F80"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49" w:history="1">
            <w:r w:rsidR="007538A6" w:rsidRPr="00D42852">
              <w:rPr>
                <w:rStyle w:val="Collegamentoipertestuale"/>
                <w:rFonts w:eastAsiaTheme="majorEastAsia"/>
                <w:noProof/>
                <w:sz w:val="18"/>
                <w:szCs w:val="18"/>
              </w:rPr>
              <w:t>12. Il riesame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_Toc156727449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35</w:t>
            </w:r>
            <w:r w:rsidR="007538A6" w:rsidRPr="00D42852">
              <w:rPr>
                <w:noProof/>
                <w:webHidden/>
                <w:sz w:val="18"/>
                <w:szCs w:val="18"/>
              </w:rPr>
              <w:fldChar w:fldCharType="end"/>
            </w:r>
          </w:hyperlink>
        </w:p>
        <w:p w14:paraId="188FCA34" w14:textId="1A68F368"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50" w:history="1">
            <w:r w:rsidR="007538A6" w:rsidRPr="00D42852">
              <w:rPr>
                <w:rStyle w:val="Collegamentoipertestuale"/>
                <w:rFonts w:eastAsiaTheme="majorEastAsia"/>
                <w:noProof/>
                <w:sz w:val="18"/>
                <w:szCs w:val="18"/>
              </w:rPr>
              <w:t>13. Il Piano Triennale della Trasparenza.</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_Toc156727450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35</w:t>
            </w:r>
            <w:r w:rsidR="007538A6" w:rsidRPr="00D42852">
              <w:rPr>
                <w:noProof/>
                <w:webHidden/>
                <w:sz w:val="18"/>
                <w:szCs w:val="18"/>
              </w:rPr>
              <w:fldChar w:fldCharType="end"/>
            </w:r>
          </w:hyperlink>
        </w:p>
        <w:p w14:paraId="5F4CF32C" w14:textId="2CDB7BD2"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51" w:history="1">
            <w:r w:rsidR="007538A6" w:rsidRPr="00D42852">
              <w:rPr>
                <w:rStyle w:val="Collegamentoipertestuale"/>
                <w:rFonts w:eastAsiaTheme="majorEastAsia"/>
                <w:noProof/>
                <w:sz w:val="18"/>
                <w:szCs w:val="18"/>
              </w:rPr>
              <w:t>14. Il Responsabile per la trasparenza</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_Toc156727451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36</w:t>
            </w:r>
            <w:r w:rsidR="007538A6" w:rsidRPr="00D42852">
              <w:rPr>
                <w:noProof/>
                <w:webHidden/>
                <w:sz w:val="18"/>
                <w:szCs w:val="18"/>
              </w:rPr>
              <w:fldChar w:fldCharType="end"/>
            </w:r>
          </w:hyperlink>
        </w:p>
        <w:p w14:paraId="2619C75D" w14:textId="14776C4D"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52" w:history="1">
            <w:r w:rsidR="007538A6" w:rsidRPr="00D42852">
              <w:rPr>
                <w:rStyle w:val="Collegamentoipertestuale"/>
                <w:rFonts w:eastAsiaTheme="majorEastAsia"/>
                <w:noProof/>
                <w:sz w:val="18"/>
                <w:szCs w:val="18"/>
              </w:rPr>
              <w:t>15. Gli obblighi di pubblicazione</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_Toc156727452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36</w:t>
            </w:r>
            <w:r w:rsidR="007538A6" w:rsidRPr="00D42852">
              <w:rPr>
                <w:noProof/>
                <w:webHidden/>
                <w:sz w:val="18"/>
                <w:szCs w:val="18"/>
              </w:rPr>
              <w:fldChar w:fldCharType="end"/>
            </w:r>
          </w:hyperlink>
        </w:p>
        <w:p w14:paraId="4601EF3C" w14:textId="603FD6FE"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53" w:history="1">
            <w:r w:rsidR="007538A6" w:rsidRPr="00D42852">
              <w:rPr>
                <w:rStyle w:val="Collegamentoipertestuale"/>
                <w:rFonts w:eastAsiaTheme="majorEastAsia"/>
                <w:noProof/>
                <w:sz w:val="18"/>
                <w:szCs w:val="18"/>
              </w:rPr>
              <w:t>16. Usabilità e comprensibilità dei dati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_Toc156727453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37</w:t>
            </w:r>
            <w:r w:rsidR="007538A6" w:rsidRPr="00D42852">
              <w:rPr>
                <w:noProof/>
                <w:webHidden/>
                <w:sz w:val="18"/>
                <w:szCs w:val="18"/>
              </w:rPr>
              <w:fldChar w:fldCharType="end"/>
            </w:r>
          </w:hyperlink>
        </w:p>
        <w:p w14:paraId="5343B054" w14:textId="6D8DB6F9"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54" w:history="1">
            <w:r w:rsidR="007538A6" w:rsidRPr="00D42852">
              <w:rPr>
                <w:rStyle w:val="Collegamentoipertestuale"/>
                <w:rFonts w:eastAsiaTheme="majorEastAsia"/>
                <w:noProof/>
                <w:sz w:val="18"/>
                <w:szCs w:val="18"/>
              </w:rPr>
              <w:t>17. Istanza di accesso agli atti</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_Toc156727454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38</w:t>
            </w:r>
            <w:r w:rsidR="007538A6" w:rsidRPr="00D42852">
              <w:rPr>
                <w:noProof/>
                <w:webHidden/>
                <w:sz w:val="18"/>
                <w:szCs w:val="18"/>
              </w:rPr>
              <w:fldChar w:fldCharType="end"/>
            </w:r>
          </w:hyperlink>
        </w:p>
        <w:p w14:paraId="66D0770E" w14:textId="60B8A91B" w:rsidR="007538A6" w:rsidRPr="00D42852" w:rsidRDefault="00B2174D">
          <w:pPr>
            <w:pStyle w:val="Sommario1"/>
            <w:tabs>
              <w:tab w:val="right" w:leader="dot" w:pos="9622"/>
            </w:tabs>
            <w:rPr>
              <w:rFonts w:eastAsiaTheme="minorEastAsia" w:cstheme="minorBidi"/>
              <w:b w:val="0"/>
              <w:bCs w:val="0"/>
              <w:caps w:val="0"/>
              <w:noProof/>
              <w:sz w:val="18"/>
              <w:szCs w:val="18"/>
            </w:rPr>
          </w:pPr>
          <w:hyperlink w:anchor="_Toc156727455" w:history="1">
            <w:r w:rsidR="007538A6" w:rsidRPr="00D42852">
              <w:rPr>
                <w:rStyle w:val="Collegamentoipertestuale"/>
                <w:rFonts w:eastAsiaTheme="majorEastAsia"/>
                <w:noProof/>
                <w:sz w:val="18"/>
                <w:szCs w:val="18"/>
              </w:rPr>
              <w:t>18. Gli obiettivi strategici in materia di prevenzione della corruzione e della trasparenza.</w:t>
            </w:r>
            <w:r w:rsidR="007538A6" w:rsidRPr="00D42852">
              <w:rPr>
                <w:noProof/>
                <w:webHidden/>
                <w:sz w:val="18"/>
                <w:szCs w:val="18"/>
              </w:rPr>
              <w:tab/>
            </w:r>
            <w:r w:rsidR="007538A6" w:rsidRPr="00D42852">
              <w:rPr>
                <w:noProof/>
                <w:webHidden/>
                <w:sz w:val="18"/>
                <w:szCs w:val="18"/>
              </w:rPr>
              <w:fldChar w:fldCharType="begin"/>
            </w:r>
            <w:r w:rsidR="007538A6" w:rsidRPr="00D42852">
              <w:rPr>
                <w:noProof/>
                <w:webHidden/>
                <w:sz w:val="18"/>
                <w:szCs w:val="18"/>
              </w:rPr>
              <w:instrText xml:space="preserve"> PAGEREF _Toc156727455 \h </w:instrText>
            </w:r>
            <w:r w:rsidR="007538A6" w:rsidRPr="00D42852">
              <w:rPr>
                <w:noProof/>
                <w:webHidden/>
                <w:sz w:val="18"/>
                <w:szCs w:val="18"/>
              </w:rPr>
            </w:r>
            <w:r w:rsidR="007538A6" w:rsidRPr="00D42852">
              <w:rPr>
                <w:noProof/>
                <w:webHidden/>
                <w:sz w:val="18"/>
                <w:szCs w:val="18"/>
              </w:rPr>
              <w:fldChar w:fldCharType="separate"/>
            </w:r>
            <w:r>
              <w:rPr>
                <w:noProof/>
                <w:webHidden/>
                <w:sz w:val="18"/>
                <w:szCs w:val="18"/>
              </w:rPr>
              <w:t>39</w:t>
            </w:r>
            <w:r w:rsidR="007538A6" w:rsidRPr="00D42852">
              <w:rPr>
                <w:noProof/>
                <w:webHidden/>
                <w:sz w:val="18"/>
                <w:szCs w:val="18"/>
              </w:rPr>
              <w:fldChar w:fldCharType="end"/>
            </w:r>
          </w:hyperlink>
        </w:p>
        <w:p w14:paraId="53BC9072" w14:textId="2125AE36" w:rsidR="00C72F0B" w:rsidRDefault="00C72F0B">
          <w:r w:rsidRPr="00D42852">
            <w:rPr>
              <w:b/>
              <w:bCs/>
              <w:noProof/>
              <w:sz w:val="18"/>
              <w:szCs w:val="18"/>
            </w:rPr>
            <w:fldChar w:fldCharType="end"/>
          </w:r>
        </w:p>
      </w:sdtContent>
    </w:sdt>
    <w:p w14:paraId="39133383" w14:textId="4CABEB50" w:rsidR="00316884" w:rsidRPr="007538A6" w:rsidRDefault="00C72F0B" w:rsidP="007538A6">
      <w:pPr>
        <w:pStyle w:val="Titolo1"/>
        <w:spacing w:before="0" w:line="360" w:lineRule="auto"/>
        <w:rPr>
          <w:rFonts w:asciiTheme="minorHAnsi" w:hAnsiTheme="minorHAnsi" w:cstheme="minorHAnsi"/>
          <w:color w:val="0070C0"/>
          <w:sz w:val="22"/>
          <w:szCs w:val="22"/>
        </w:rPr>
      </w:pPr>
      <w:bookmarkStart w:id="1" w:name="_Toc156727409"/>
      <w:r w:rsidRPr="007538A6">
        <w:rPr>
          <w:rFonts w:asciiTheme="minorHAnsi" w:hAnsiTheme="minorHAnsi" w:cstheme="minorHAnsi"/>
          <w:b/>
          <w:color w:val="0070C0"/>
          <w:sz w:val="22"/>
          <w:szCs w:val="22"/>
        </w:rPr>
        <w:lastRenderedPageBreak/>
        <w:t xml:space="preserve">1. </w:t>
      </w:r>
      <w:r w:rsidR="00316884" w:rsidRPr="007538A6">
        <w:rPr>
          <w:rFonts w:asciiTheme="minorHAnsi" w:hAnsiTheme="minorHAnsi" w:cstheme="minorHAnsi"/>
          <w:b/>
          <w:color w:val="0070C0"/>
          <w:sz w:val="22"/>
          <w:szCs w:val="22"/>
        </w:rPr>
        <w:t>Il processo e le modalità di predisposizione del PTPCT</w:t>
      </w:r>
      <w:bookmarkEnd w:id="1"/>
    </w:p>
    <w:p w14:paraId="0F7FD4BE" w14:textId="77777777" w:rsidR="001C1F40" w:rsidRPr="001C1F40" w:rsidRDefault="001C1F40" w:rsidP="00D42852">
      <w:pPr>
        <w:spacing w:line="360" w:lineRule="auto"/>
        <w:ind w:firstLine="284"/>
        <w:jc w:val="both"/>
        <w:rPr>
          <w:rFonts w:asciiTheme="minorHAnsi" w:hAnsiTheme="minorHAnsi" w:cstheme="minorHAnsi"/>
          <w:sz w:val="22"/>
          <w:szCs w:val="22"/>
        </w:rPr>
      </w:pPr>
      <w:r w:rsidRPr="001C1F40">
        <w:rPr>
          <w:rFonts w:asciiTheme="minorHAnsi" w:hAnsiTheme="minorHAnsi" w:cstheme="minorHAnsi"/>
          <w:sz w:val="22"/>
          <w:szCs w:val="22"/>
        </w:rPr>
        <w:t xml:space="preserve">Il presente documento tiene luogo del Piano Triennale per la Prevenzione della Corruzione e della Trasparenza (PTPCT) e contiene misure integrative a quelle adottate ai sensi del decreto legislativo 8 giugno 2001, n. 231. </w:t>
      </w:r>
    </w:p>
    <w:p w14:paraId="36113EF6" w14:textId="77777777" w:rsidR="001C1F40" w:rsidRPr="001C1F40" w:rsidRDefault="001C1F40" w:rsidP="00D42852">
      <w:pPr>
        <w:spacing w:line="360" w:lineRule="auto"/>
        <w:ind w:firstLine="284"/>
        <w:jc w:val="both"/>
        <w:rPr>
          <w:rFonts w:asciiTheme="minorHAnsi" w:hAnsiTheme="minorHAnsi" w:cstheme="minorHAnsi"/>
          <w:sz w:val="22"/>
          <w:szCs w:val="22"/>
        </w:rPr>
      </w:pPr>
      <w:r w:rsidRPr="001C1F40">
        <w:rPr>
          <w:rFonts w:asciiTheme="minorHAnsi" w:hAnsiTheme="minorHAnsi" w:cstheme="minorHAnsi"/>
          <w:sz w:val="22"/>
          <w:szCs w:val="22"/>
        </w:rPr>
        <w:t>Dette misure sono volte a prevenire l’insorgenza di fenomeni corruttivi e di illegalità in danno all’immagine e all’integrità della società.</w:t>
      </w:r>
    </w:p>
    <w:p w14:paraId="4EA93736" w14:textId="32AC1ADE" w:rsidR="001C1F40" w:rsidRPr="001C1F40" w:rsidRDefault="003716A0"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Il presente documento</w:t>
      </w:r>
      <w:r w:rsidR="001C1F40" w:rsidRPr="001C1F40">
        <w:rPr>
          <w:rFonts w:asciiTheme="minorHAnsi" w:hAnsiTheme="minorHAnsi" w:cstheme="minorHAnsi"/>
          <w:sz w:val="22"/>
          <w:szCs w:val="22"/>
        </w:rPr>
        <w:t xml:space="preserve"> è stato approvato dall’Organo di indirizzo </w:t>
      </w:r>
      <w:r>
        <w:rPr>
          <w:rFonts w:asciiTheme="minorHAnsi" w:hAnsiTheme="minorHAnsi" w:cstheme="minorHAnsi"/>
          <w:sz w:val="22"/>
          <w:szCs w:val="22"/>
        </w:rPr>
        <w:t>di ASM ISA S.p.A.</w:t>
      </w:r>
      <w:r w:rsidR="001C1F40" w:rsidRPr="001C1F40">
        <w:rPr>
          <w:rFonts w:asciiTheme="minorHAnsi" w:hAnsiTheme="minorHAnsi" w:cstheme="minorHAnsi"/>
          <w:sz w:val="22"/>
          <w:szCs w:val="22"/>
        </w:rPr>
        <w:t>, su proposta del Responsabile per la Prevenzione della Corruzione e della Trasparenza (RPCT), il quale ha predisposto il presente documento nel rispetto dei principi guida esplicati nei diversi atti di indirizzo emanati dall’Autorità Nazionale Anticorruzione (ANAC), con il coinvolgimento dei Responsabili degli uffici o di area, tenendo conto degli esiti dell’attività di monitoraggio dell’anno precedente.</w:t>
      </w:r>
    </w:p>
    <w:p w14:paraId="4CB7F645" w14:textId="4A3A94BB" w:rsidR="001C1F40" w:rsidRDefault="001C1F40" w:rsidP="00D42852">
      <w:pPr>
        <w:spacing w:line="360" w:lineRule="auto"/>
        <w:ind w:firstLine="284"/>
        <w:jc w:val="both"/>
        <w:rPr>
          <w:rFonts w:asciiTheme="minorHAnsi" w:hAnsiTheme="minorHAnsi" w:cstheme="minorHAnsi"/>
          <w:sz w:val="22"/>
          <w:szCs w:val="22"/>
        </w:rPr>
      </w:pPr>
      <w:r w:rsidRPr="001C1F40">
        <w:rPr>
          <w:rFonts w:asciiTheme="minorHAnsi" w:hAnsiTheme="minorHAnsi" w:cstheme="minorHAnsi"/>
          <w:sz w:val="22"/>
          <w:szCs w:val="22"/>
        </w:rPr>
        <w:t xml:space="preserve">Al presente documento è stata data adeguata pubblicità sia all’ interno della società, mediante informativa trasmessa via </w:t>
      </w:r>
      <w:r w:rsidRPr="001C1F40">
        <w:rPr>
          <w:rFonts w:asciiTheme="minorHAnsi" w:hAnsiTheme="minorHAnsi" w:cstheme="minorHAnsi"/>
          <w:i/>
          <w:iCs/>
          <w:sz w:val="22"/>
          <w:szCs w:val="22"/>
        </w:rPr>
        <w:t>e-mail</w:t>
      </w:r>
      <w:r w:rsidRPr="001C1F40">
        <w:rPr>
          <w:rFonts w:asciiTheme="minorHAnsi" w:hAnsiTheme="minorHAnsi" w:cstheme="minorHAnsi"/>
          <w:sz w:val="22"/>
          <w:szCs w:val="22"/>
        </w:rPr>
        <w:t xml:space="preserve"> a tutto il personale a diverso titolo coinvolto nell’organizzazione societaria, sia all’esterno, con la sua pubblicazione sul sito web della Società, nella sezione “Società trasparente”, sotto-sezione di 1° livello, “Disposizioni Generali”, sotto-sezione di 2° livello “Piano triennale per la prevenzione della corruzione e della trasparenza”, nonché, tramite collegamento ipertestuale, nella sotto-sezione di 1° livello “Altri contenuti”, insieme alle relazione di cui 1, c. 14, legge n. 190 del 2012. </w:t>
      </w:r>
    </w:p>
    <w:p w14:paraId="10DB69A9" w14:textId="77777777" w:rsidR="00BA5486" w:rsidRPr="00BA5486" w:rsidRDefault="00BA5486" w:rsidP="007538A6">
      <w:pPr>
        <w:spacing w:line="360" w:lineRule="auto"/>
        <w:jc w:val="both"/>
        <w:rPr>
          <w:rFonts w:asciiTheme="minorHAnsi" w:hAnsiTheme="minorHAnsi" w:cstheme="minorHAnsi"/>
          <w:sz w:val="22"/>
          <w:szCs w:val="22"/>
        </w:rPr>
      </w:pPr>
    </w:p>
    <w:p w14:paraId="4C7143B2" w14:textId="1D320E16" w:rsidR="00BA5486" w:rsidRPr="00BA5486" w:rsidRDefault="00B4264D" w:rsidP="007538A6">
      <w:pPr>
        <w:pStyle w:val="Titolo1"/>
        <w:spacing w:before="0" w:line="360" w:lineRule="auto"/>
        <w:rPr>
          <w:rFonts w:asciiTheme="minorHAnsi" w:hAnsiTheme="minorHAnsi" w:cstheme="minorHAnsi"/>
          <w:color w:val="0070C0"/>
          <w:sz w:val="22"/>
          <w:szCs w:val="22"/>
        </w:rPr>
      </w:pPr>
      <w:bookmarkStart w:id="2" w:name="_Toc156727410"/>
      <w:r w:rsidRPr="00D42852">
        <w:rPr>
          <w:rFonts w:asciiTheme="minorHAnsi" w:hAnsiTheme="minorHAnsi" w:cstheme="minorHAnsi"/>
          <w:b/>
          <w:color w:val="0070C0"/>
          <w:sz w:val="22"/>
          <w:szCs w:val="22"/>
        </w:rPr>
        <w:t>2</w:t>
      </w:r>
      <w:r w:rsidR="00BA5486" w:rsidRPr="00BA5486">
        <w:rPr>
          <w:rFonts w:asciiTheme="minorHAnsi" w:hAnsiTheme="minorHAnsi" w:cstheme="minorHAnsi"/>
          <w:b/>
          <w:color w:val="0070C0"/>
          <w:sz w:val="22"/>
          <w:szCs w:val="22"/>
        </w:rPr>
        <w:t>. La finalità del PTPCT</w:t>
      </w:r>
      <w:bookmarkEnd w:id="2"/>
      <w:r w:rsidR="00BA5486" w:rsidRPr="00BA5486">
        <w:rPr>
          <w:rFonts w:asciiTheme="minorHAnsi" w:hAnsiTheme="minorHAnsi" w:cstheme="minorHAnsi"/>
          <w:color w:val="0070C0"/>
          <w:sz w:val="22"/>
          <w:szCs w:val="22"/>
        </w:rPr>
        <w:t xml:space="preserve"> </w:t>
      </w:r>
    </w:p>
    <w:p w14:paraId="303EF28F" w14:textId="77777777" w:rsidR="00BA5486" w:rsidRPr="00BA5486" w:rsidRDefault="00BA5486" w:rsidP="00D4285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Il PTPCT di ASM ISA S.p.A. costituisce un efficace strumento per la diffusione della cultura della legalità e la salvaguardia dell’integrità della società.</w:t>
      </w:r>
    </w:p>
    <w:p w14:paraId="79EC2B31" w14:textId="77777777" w:rsidR="00BA5486" w:rsidRPr="00BA5486" w:rsidRDefault="00BA5486" w:rsidP="00D4285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Esso valuta il grado di esposizione di ASM ISA S.p.A. al rischio corruttivo e individua le misure organizzative volte a prevenire e contenere il pericolo che all’interno dell’azienda possano essere assunte decisioni contrarie all’interesse pubblico. </w:t>
      </w:r>
    </w:p>
    <w:p w14:paraId="0DD0CD51" w14:textId="7C2A20D6" w:rsidR="00316884" w:rsidRDefault="00BA5486" w:rsidP="00D4285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Le misure di trattamento del rischio corruttivo previste dal PTPCT sono da considerarsi integrative rispetto a quelle contenute nel modello di organizzazione e gestione redatto ai sensi del d.lgs. n. 231 del 2001.</w:t>
      </w:r>
    </w:p>
    <w:p w14:paraId="773AA355" w14:textId="77777777" w:rsidR="00B4264D" w:rsidRPr="00C72F0B" w:rsidRDefault="00B4264D" w:rsidP="007538A6">
      <w:pPr>
        <w:spacing w:line="360" w:lineRule="auto"/>
        <w:jc w:val="both"/>
        <w:rPr>
          <w:rFonts w:asciiTheme="minorHAnsi" w:hAnsiTheme="minorHAnsi" w:cstheme="minorHAnsi"/>
          <w:sz w:val="22"/>
          <w:szCs w:val="22"/>
        </w:rPr>
      </w:pPr>
    </w:p>
    <w:p w14:paraId="1E6165B5" w14:textId="54AC8A04" w:rsidR="00316884" w:rsidRPr="00D42852" w:rsidRDefault="00B4264D" w:rsidP="007538A6">
      <w:pPr>
        <w:pStyle w:val="Titolo1"/>
        <w:spacing w:before="0" w:line="360" w:lineRule="auto"/>
        <w:rPr>
          <w:rFonts w:asciiTheme="minorHAnsi" w:hAnsiTheme="minorHAnsi" w:cstheme="minorHAnsi"/>
          <w:color w:val="0070C0"/>
          <w:sz w:val="22"/>
          <w:szCs w:val="22"/>
        </w:rPr>
      </w:pPr>
      <w:bookmarkStart w:id="3" w:name="_Toc156727411"/>
      <w:r w:rsidRPr="00D42852">
        <w:rPr>
          <w:rFonts w:asciiTheme="minorHAnsi" w:hAnsiTheme="minorHAnsi" w:cstheme="minorHAnsi"/>
          <w:b/>
          <w:color w:val="0070C0"/>
          <w:sz w:val="22"/>
          <w:szCs w:val="22"/>
        </w:rPr>
        <w:t>3</w:t>
      </w:r>
      <w:r w:rsidR="00D42852" w:rsidRPr="00D42852">
        <w:rPr>
          <w:rFonts w:asciiTheme="minorHAnsi" w:hAnsiTheme="minorHAnsi" w:cstheme="minorHAnsi"/>
          <w:b/>
          <w:color w:val="0070C0"/>
          <w:sz w:val="22"/>
          <w:szCs w:val="22"/>
        </w:rPr>
        <w:t>.</w:t>
      </w:r>
      <w:r w:rsidR="00316884" w:rsidRPr="00D42852">
        <w:rPr>
          <w:rFonts w:asciiTheme="minorHAnsi" w:hAnsiTheme="minorHAnsi" w:cstheme="minorHAnsi"/>
          <w:b/>
          <w:color w:val="0070C0"/>
          <w:sz w:val="22"/>
          <w:szCs w:val="22"/>
        </w:rPr>
        <w:t xml:space="preserve">  I soggetti coinvolti nel sistema di prevenzione della corruzione</w:t>
      </w:r>
      <w:bookmarkEnd w:id="3"/>
    </w:p>
    <w:p w14:paraId="19879CF5" w14:textId="6B111F2C" w:rsidR="00316884" w:rsidRDefault="00316884"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sistema di prevenzione della corruzione predisposto </w:t>
      </w:r>
      <w:r w:rsidR="004B5A0E" w:rsidRPr="00C72F0B">
        <w:rPr>
          <w:rFonts w:asciiTheme="minorHAnsi" w:hAnsiTheme="minorHAnsi" w:cstheme="minorHAnsi"/>
          <w:sz w:val="22"/>
          <w:szCs w:val="22"/>
        </w:rPr>
        <w:t>di ASM ISA S.p.A.</w:t>
      </w:r>
      <w:r w:rsidRPr="00C72F0B">
        <w:rPr>
          <w:rFonts w:asciiTheme="minorHAnsi" w:hAnsiTheme="minorHAnsi" w:cstheme="minorHAnsi"/>
          <w:sz w:val="22"/>
          <w:szCs w:val="22"/>
        </w:rPr>
        <w:t xml:space="preserve"> prevede il coinvolgimento </w:t>
      </w:r>
      <w:r w:rsidR="00D42852" w:rsidRPr="00C72F0B">
        <w:rPr>
          <w:rFonts w:asciiTheme="minorHAnsi" w:hAnsiTheme="minorHAnsi" w:cstheme="minorHAnsi"/>
          <w:sz w:val="22"/>
          <w:szCs w:val="22"/>
        </w:rPr>
        <w:t>dei soggetti</w:t>
      </w:r>
      <w:r w:rsidR="003716A0">
        <w:rPr>
          <w:rFonts w:asciiTheme="minorHAnsi" w:hAnsiTheme="minorHAnsi" w:cstheme="minorHAnsi"/>
          <w:sz w:val="22"/>
          <w:szCs w:val="22"/>
        </w:rPr>
        <w:t xml:space="preserve"> riportati nell’organigramma</w:t>
      </w:r>
      <w:r w:rsidRPr="00C72F0B">
        <w:rPr>
          <w:rFonts w:asciiTheme="minorHAnsi" w:hAnsiTheme="minorHAnsi" w:cstheme="minorHAnsi"/>
          <w:sz w:val="22"/>
          <w:szCs w:val="22"/>
        </w:rPr>
        <w:t>,</w:t>
      </w:r>
      <w:r w:rsidR="003716A0">
        <w:rPr>
          <w:rFonts w:asciiTheme="minorHAnsi" w:hAnsiTheme="minorHAnsi" w:cstheme="minorHAnsi"/>
          <w:sz w:val="22"/>
          <w:szCs w:val="22"/>
        </w:rPr>
        <w:t xml:space="preserve"> che successivamente saranno specificati,</w:t>
      </w:r>
      <w:r w:rsidRPr="00C72F0B">
        <w:rPr>
          <w:rFonts w:asciiTheme="minorHAnsi" w:hAnsiTheme="minorHAnsi" w:cstheme="minorHAnsi"/>
          <w:sz w:val="22"/>
          <w:szCs w:val="22"/>
        </w:rPr>
        <w:t xml:space="preserve"> a cui sono attribuite le potestà riservate loro dalla legge</w:t>
      </w:r>
      <w:r w:rsidR="006F7B77" w:rsidRPr="00C72F0B">
        <w:rPr>
          <w:rFonts w:asciiTheme="minorHAnsi" w:hAnsiTheme="minorHAnsi" w:cstheme="minorHAnsi"/>
          <w:sz w:val="22"/>
          <w:szCs w:val="22"/>
        </w:rPr>
        <w:t xml:space="preserve"> e dallo statuto</w:t>
      </w:r>
      <w:r w:rsidRPr="00C72F0B">
        <w:rPr>
          <w:rFonts w:asciiTheme="minorHAnsi" w:hAnsiTheme="minorHAnsi" w:cstheme="minorHAnsi"/>
          <w:sz w:val="22"/>
          <w:szCs w:val="22"/>
        </w:rPr>
        <w:t xml:space="preserve">, oltre a quelle che si sono rese necessarie </w:t>
      </w:r>
      <w:r w:rsidR="004B5A0E" w:rsidRPr="00C72F0B">
        <w:rPr>
          <w:rFonts w:asciiTheme="minorHAnsi" w:hAnsiTheme="minorHAnsi" w:cstheme="minorHAnsi"/>
          <w:sz w:val="22"/>
          <w:szCs w:val="22"/>
        </w:rPr>
        <w:t xml:space="preserve">per </w:t>
      </w:r>
      <w:r w:rsidR="006F7B77" w:rsidRPr="00C72F0B">
        <w:rPr>
          <w:rFonts w:asciiTheme="minorHAnsi" w:hAnsiTheme="minorHAnsi" w:cstheme="minorHAnsi"/>
          <w:sz w:val="22"/>
          <w:szCs w:val="22"/>
        </w:rPr>
        <w:t>garantire</w:t>
      </w:r>
      <w:r w:rsidR="003716A0">
        <w:rPr>
          <w:rFonts w:asciiTheme="minorHAnsi" w:hAnsiTheme="minorHAnsi" w:cstheme="minorHAnsi"/>
          <w:sz w:val="22"/>
          <w:szCs w:val="22"/>
        </w:rPr>
        <w:t xml:space="preserve"> l’efficace attuazione del sistema anticorruttivo. </w:t>
      </w:r>
    </w:p>
    <w:p w14:paraId="09B16D7E" w14:textId="76C23CA2" w:rsidR="003716A0" w:rsidRDefault="003716A0" w:rsidP="00D42852">
      <w:pPr>
        <w:spacing w:line="360" w:lineRule="auto"/>
        <w:ind w:firstLine="284"/>
        <w:rPr>
          <w:rFonts w:asciiTheme="minorHAnsi" w:hAnsiTheme="minorHAnsi" w:cstheme="minorHAnsi"/>
          <w:sz w:val="22"/>
          <w:szCs w:val="22"/>
        </w:rPr>
      </w:pPr>
    </w:p>
    <w:p w14:paraId="6E7238D5" w14:textId="078C9334" w:rsidR="003716A0" w:rsidRPr="00D42852" w:rsidRDefault="00B4264D" w:rsidP="007538A6">
      <w:pPr>
        <w:pStyle w:val="Titolo1"/>
        <w:spacing w:before="0" w:line="360" w:lineRule="auto"/>
        <w:rPr>
          <w:rFonts w:asciiTheme="minorHAnsi" w:hAnsiTheme="minorHAnsi" w:cstheme="minorHAnsi"/>
          <w:color w:val="0070C0"/>
          <w:sz w:val="22"/>
          <w:szCs w:val="22"/>
        </w:rPr>
      </w:pPr>
      <w:bookmarkStart w:id="4" w:name="_Toc156727412"/>
      <w:r w:rsidRPr="00D42852">
        <w:rPr>
          <w:rFonts w:asciiTheme="minorHAnsi" w:hAnsiTheme="minorHAnsi" w:cstheme="minorHAnsi"/>
          <w:b/>
          <w:color w:val="0070C0"/>
          <w:sz w:val="22"/>
          <w:szCs w:val="22"/>
        </w:rPr>
        <w:lastRenderedPageBreak/>
        <w:t>4</w:t>
      </w:r>
      <w:r w:rsidR="003716A0" w:rsidRPr="00D42852">
        <w:rPr>
          <w:rFonts w:asciiTheme="minorHAnsi" w:hAnsiTheme="minorHAnsi" w:cstheme="minorHAnsi"/>
          <w:b/>
          <w:color w:val="0070C0"/>
          <w:sz w:val="22"/>
          <w:szCs w:val="22"/>
        </w:rPr>
        <w:t>. L’analisi del contesto esterno e interno</w:t>
      </w:r>
      <w:bookmarkEnd w:id="4"/>
    </w:p>
    <w:p w14:paraId="2EFB398B" w14:textId="77777777" w:rsidR="003716A0" w:rsidRPr="00C72F0B" w:rsidRDefault="003716A0"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L’analisi del contesto interno ed esterno in cui opera ASM ISA S.p.A. è attività propedeutica alla corretta valutazione del rischio corruttivo e alla conseguente identificazione e progettazione delle misure di prevenzione del rischio. </w:t>
      </w:r>
    </w:p>
    <w:p w14:paraId="76DB4E34" w14:textId="77777777" w:rsidR="003716A0" w:rsidRPr="00C72F0B" w:rsidRDefault="003716A0"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L’analisi del contesto esterno ha come obiettivo quello di evidenziare come le caratteristiche strutturali e congiunturali dell’ambiente e del territorio in cui la società si trova ad operare possano favorire il verificarsi di fenomeni corruttivi e condizionare la valutazione del rischio corruttivo e l’idoneità delle misure di prevenzione.</w:t>
      </w:r>
    </w:p>
    <w:p w14:paraId="56541062" w14:textId="77777777" w:rsidR="003716A0" w:rsidRPr="00C72F0B" w:rsidRDefault="003716A0"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L’analisi del contesto interno riguarda invece gli aspetti legati all’organizzazione e alla gestione dei processi che influenzano la sensibilità della struttura al rischio corruttivo ed è volta a far emergere, da un lato, il sistema delle responsabilità, dall’altro, il livello di complessità della struttura. </w:t>
      </w:r>
    </w:p>
    <w:p w14:paraId="7205643A" w14:textId="77777777" w:rsidR="003716A0" w:rsidRPr="00C72F0B" w:rsidRDefault="003716A0" w:rsidP="007538A6">
      <w:pPr>
        <w:spacing w:line="360" w:lineRule="auto"/>
        <w:rPr>
          <w:rFonts w:asciiTheme="minorHAnsi" w:hAnsiTheme="minorHAnsi" w:cstheme="minorHAnsi"/>
          <w:sz w:val="22"/>
          <w:szCs w:val="22"/>
        </w:rPr>
      </w:pPr>
    </w:p>
    <w:p w14:paraId="53E30319" w14:textId="77777777" w:rsidR="003716A0" w:rsidRPr="00C72F0B" w:rsidRDefault="003716A0" w:rsidP="007538A6">
      <w:pPr>
        <w:spacing w:line="360" w:lineRule="auto"/>
        <w:jc w:val="center"/>
        <w:rPr>
          <w:rFonts w:asciiTheme="minorHAnsi" w:hAnsiTheme="minorHAnsi" w:cstheme="minorHAnsi"/>
          <w:sz w:val="22"/>
          <w:szCs w:val="22"/>
        </w:rPr>
      </w:pPr>
      <w:r w:rsidRPr="00C72F0B">
        <w:rPr>
          <w:rFonts w:asciiTheme="minorHAnsi" w:hAnsiTheme="minorHAnsi" w:cstheme="minorHAnsi"/>
          <w:noProof/>
          <w:sz w:val="22"/>
          <w:szCs w:val="22"/>
        </w:rPr>
        <w:drawing>
          <wp:inline distT="0" distB="0" distL="0" distR="0" wp14:anchorId="1D3E1FC0" wp14:editId="7354C3DE">
            <wp:extent cx="4533499" cy="2435191"/>
            <wp:effectExtent l="0" t="19050" r="0" b="0"/>
            <wp:docPr id="2" name="Diagramma 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8" r:lo="rId9" r:qs="rId10" r:cs="rId11"/>
              </a:graphicData>
            </a:graphic>
          </wp:inline>
        </w:drawing>
      </w:r>
    </w:p>
    <w:p w14:paraId="46FAC400" w14:textId="3CECD583" w:rsidR="003716A0" w:rsidRPr="00D42852" w:rsidRDefault="00B4264D" w:rsidP="007538A6">
      <w:pPr>
        <w:pStyle w:val="Titolo2"/>
        <w:spacing w:before="0" w:line="360" w:lineRule="auto"/>
        <w:rPr>
          <w:rFonts w:asciiTheme="minorHAnsi" w:hAnsiTheme="minorHAnsi" w:cstheme="minorHAnsi"/>
          <w:color w:val="0070C0"/>
          <w:sz w:val="22"/>
          <w:szCs w:val="22"/>
        </w:rPr>
      </w:pPr>
      <w:bookmarkStart w:id="5" w:name="_Toc156727413"/>
      <w:r w:rsidRPr="00D42852">
        <w:rPr>
          <w:rFonts w:asciiTheme="minorHAnsi" w:hAnsiTheme="minorHAnsi" w:cstheme="minorHAnsi"/>
          <w:b/>
          <w:color w:val="0070C0"/>
          <w:sz w:val="22"/>
          <w:szCs w:val="22"/>
        </w:rPr>
        <w:t>4</w:t>
      </w:r>
      <w:r w:rsidR="008F10B9" w:rsidRPr="00D42852">
        <w:rPr>
          <w:rFonts w:asciiTheme="minorHAnsi" w:hAnsiTheme="minorHAnsi" w:cstheme="minorHAnsi"/>
          <w:b/>
          <w:color w:val="0070C0"/>
          <w:sz w:val="22"/>
          <w:szCs w:val="22"/>
        </w:rPr>
        <w:t>.</w:t>
      </w:r>
      <w:r w:rsidRPr="00D42852">
        <w:rPr>
          <w:rFonts w:asciiTheme="minorHAnsi" w:hAnsiTheme="minorHAnsi" w:cstheme="minorHAnsi"/>
          <w:b/>
          <w:color w:val="0070C0"/>
          <w:sz w:val="22"/>
          <w:szCs w:val="22"/>
        </w:rPr>
        <w:t>1.</w:t>
      </w:r>
      <w:r w:rsidR="003716A0" w:rsidRPr="00D42852">
        <w:rPr>
          <w:rFonts w:asciiTheme="minorHAnsi" w:hAnsiTheme="minorHAnsi" w:cstheme="minorHAnsi"/>
          <w:b/>
          <w:color w:val="0070C0"/>
          <w:sz w:val="22"/>
          <w:szCs w:val="22"/>
        </w:rPr>
        <w:t xml:space="preserve"> Il contesto esterno</w:t>
      </w:r>
      <w:bookmarkEnd w:id="5"/>
      <w:r w:rsidR="003716A0" w:rsidRPr="00D42852">
        <w:rPr>
          <w:rFonts w:asciiTheme="minorHAnsi" w:hAnsiTheme="minorHAnsi" w:cstheme="minorHAnsi"/>
          <w:b/>
          <w:color w:val="0070C0"/>
          <w:sz w:val="22"/>
          <w:szCs w:val="22"/>
        </w:rPr>
        <w:t xml:space="preserve"> </w:t>
      </w:r>
    </w:p>
    <w:p w14:paraId="7099245D" w14:textId="77777777" w:rsidR="003716A0" w:rsidRPr="003716A0" w:rsidRDefault="003716A0" w:rsidP="00D42852">
      <w:pPr>
        <w:spacing w:line="360" w:lineRule="auto"/>
        <w:ind w:firstLine="284"/>
        <w:jc w:val="both"/>
        <w:rPr>
          <w:rFonts w:asciiTheme="minorHAnsi" w:hAnsiTheme="minorHAnsi" w:cstheme="minorHAnsi"/>
          <w:sz w:val="22"/>
          <w:szCs w:val="22"/>
        </w:rPr>
      </w:pPr>
      <w:r w:rsidRPr="003716A0">
        <w:rPr>
          <w:rFonts w:asciiTheme="minorHAnsi" w:hAnsiTheme="minorHAnsi" w:cstheme="minorHAnsi"/>
          <w:sz w:val="22"/>
          <w:szCs w:val="22"/>
        </w:rPr>
        <w:t xml:space="preserve">La strategia di prevenzione del rischio corruttivo descritta nel presente documento tiene conto delle specificità del contesto esterno della società. </w:t>
      </w:r>
    </w:p>
    <w:p w14:paraId="3E14EB43" w14:textId="77777777" w:rsidR="003716A0" w:rsidRPr="003716A0" w:rsidRDefault="003716A0" w:rsidP="00D42852">
      <w:pPr>
        <w:spacing w:line="360" w:lineRule="auto"/>
        <w:ind w:firstLine="284"/>
        <w:jc w:val="both"/>
        <w:rPr>
          <w:rFonts w:asciiTheme="minorHAnsi" w:hAnsiTheme="minorHAnsi" w:cstheme="minorHAnsi"/>
          <w:sz w:val="22"/>
          <w:szCs w:val="22"/>
        </w:rPr>
      </w:pPr>
      <w:r w:rsidRPr="003716A0">
        <w:rPr>
          <w:rFonts w:asciiTheme="minorHAnsi" w:hAnsiTheme="minorHAnsi" w:cstheme="minorHAnsi"/>
          <w:sz w:val="22"/>
          <w:szCs w:val="22"/>
        </w:rPr>
        <w:t xml:space="preserve">L’analisi del contesto esterno mostra come le caratteristiche culturali, sociali ed economiche del territorio in cui opera la società possano condizionarne impropriamente la sua attività ed esporre l’organizzazione ad un maggiore rischio di corruzione.  </w:t>
      </w:r>
    </w:p>
    <w:p w14:paraId="43923D56" w14:textId="77777777" w:rsidR="003716A0" w:rsidRPr="003716A0" w:rsidRDefault="003716A0" w:rsidP="00D42852">
      <w:pPr>
        <w:spacing w:line="360" w:lineRule="auto"/>
        <w:ind w:firstLine="284"/>
        <w:jc w:val="both"/>
        <w:rPr>
          <w:rFonts w:asciiTheme="minorHAnsi" w:hAnsiTheme="minorHAnsi" w:cstheme="minorHAnsi"/>
          <w:sz w:val="22"/>
          <w:szCs w:val="22"/>
        </w:rPr>
      </w:pPr>
      <w:r w:rsidRPr="003716A0">
        <w:rPr>
          <w:rFonts w:asciiTheme="minorHAnsi" w:hAnsiTheme="minorHAnsi" w:cstheme="minorHAnsi"/>
          <w:sz w:val="22"/>
          <w:szCs w:val="22"/>
        </w:rPr>
        <w:t xml:space="preserve">Il rischio corruttivo a livello territoriale è misurato tramite i quattro domini tematici elaboratori da ANAC e promossi tramite il progetto “Misurazione del rischio di corruzione”. </w:t>
      </w:r>
    </w:p>
    <w:p w14:paraId="149D0618" w14:textId="0C2D7BF1" w:rsidR="003716A0" w:rsidRDefault="003716A0" w:rsidP="00D42852">
      <w:pPr>
        <w:spacing w:line="360" w:lineRule="auto"/>
        <w:ind w:firstLine="284"/>
        <w:jc w:val="both"/>
        <w:rPr>
          <w:rFonts w:asciiTheme="minorHAnsi" w:hAnsiTheme="minorHAnsi" w:cstheme="minorHAnsi"/>
          <w:sz w:val="22"/>
          <w:szCs w:val="22"/>
        </w:rPr>
      </w:pPr>
      <w:r w:rsidRPr="003716A0">
        <w:rPr>
          <w:rFonts w:asciiTheme="minorHAnsi" w:hAnsiTheme="minorHAnsi" w:cstheme="minorHAnsi"/>
          <w:sz w:val="22"/>
          <w:szCs w:val="22"/>
        </w:rPr>
        <w:t xml:space="preserve">Gli indicatori riportati di seguito si riferiscono alla provincia di </w:t>
      </w:r>
      <w:r>
        <w:rPr>
          <w:rFonts w:asciiTheme="minorHAnsi" w:hAnsiTheme="minorHAnsi" w:cstheme="minorHAnsi"/>
          <w:sz w:val="22"/>
          <w:szCs w:val="22"/>
        </w:rPr>
        <w:t>Pavia</w:t>
      </w:r>
      <w:r w:rsidRPr="003716A0">
        <w:rPr>
          <w:rFonts w:asciiTheme="minorHAnsi" w:hAnsiTheme="minorHAnsi" w:cstheme="minorHAnsi"/>
          <w:sz w:val="22"/>
          <w:szCs w:val="22"/>
        </w:rPr>
        <w:t>, riguardano l’anno 2017, e le variazioni sono rapportate all’anno precedente.</w:t>
      </w:r>
    </w:p>
    <w:p w14:paraId="741C0985" w14:textId="066B781F" w:rsidR="003716A0" w:rsidRDefault="00893E84" w:rsidP="007538A6">
      <w:pPr>
        <w:spacing w:line="360" w:lineRule="auto"/>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63EBFE73" wp14:editId="0CE9D887">
            <wp:extent cx="6116320" cy="2828290"/>
            <wp:effectExtent l="0" t="0" r="5080" b="3810"/>
            <wp:docPr id="9" name="Immagine 9" descr="Immagine che contiene testo, Carattere, numero, line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magine 9" descr="Immagine che contiene testo, Carattere, numero, linea&#10;&#10;Descrizione generata automaticamente"/>
                    <pic:cNvPicPr/>
                  </pic:nvPicPr>
                  <pic:blipFill>
                    <a:blip r:embed="rId13">
                      <a:extLst>
                        <a:ext uri="{28A0092B-C50C-407E-A947-70E740481C1C}">
                          <a14:useLocalDpi xmlns:a14="http://schemas.microsoft.com/office/drawing/2010/main" val="0"/>
                        </a:ext>
                      </a:extLst>
                    </a:blip>
                    <a:stretch>
                      <a:fillRect/>
                    </a:stretch>
                  </pic:blipFill>
                  <pic:spPr>
                    <a:xfrm>
                      <a:off x="0" y="0"/>
                      <a:ext cx="6116320" cy="2828290"/>
                    </a:xfrm>
                    <a:prstGeom prst="rect">
                      <a:avLst/>
                    </a:prstGeom>
                  </pic:spPr>
                </pic:pic>
              </a:graphicData>
            </a:graphic>
          </wp:inline>
        </w:drawing>
      </w:r>
    </w:p>
    <w:p w14:paraId="68AA0264" w14:textId="4103B1BE" w:rsidR="00893E84" w:rsidRP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Dai suddetti dati si evince che il l’indicatore “istruzione” e i suoi compositi sono in crescita</w:t>
      </w:r>
      <w:r>
        <w:rPr>
          <w:rFonts w:asciiTheme="minorHAnsi" w:hAnsiTheme="minorHAnsi" w:cstheme="minorHAnsi"/>
          <w:sz w:val="22"/>
          <w:szCs w:val="22"/>
        </w:rPr>
        <w:t xml:space="preserve"> (minore è l’indice, minore è il rischio di corruzione).</w:t>
      </w:r>
    </w:p>
    <w:p w14:paraId="5D2A9782" w14:textId="77777777" w:rsidR="00893E84" w:rsidRP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 xml:space="preserve">Questo significa che sono sempre di più i giovani (15-19 anni) iscritti in anagrafe che hanno un’occupazione regolare o che seguono un percorso di studio. </w:t>
      </w:r>
    </w:p>
    <w:p w14:paraId="06B906ED" w14:textId="0752E06B" w:rsidR="00893E84" w:rsidRPr="00893E84" w:rsidRDefault="00893E84"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Anche l</w:t>
      </w:r>
      <w:r w:rsidRPr="00893E84">
        <w:rPr>
          <w:rFonts w:asciiTheme="minorHAnsi" w:hAnsiTheme="minorHAnsi" w:cstheme="minorHAnsi"/>
          <w:sz w:val="22"/>
          <w:szCs w:val="22"/>
        </w:rPr>
        <w:t xml:space="preserve">’indicatore “criminalità” è </w:t>
      </w:r>
      <w:r>
        <w:rPr>
          <w:rFonts w:asciiTheme="minorHAnsi" w:hAnsiTheme="minorHAnsi" w:cstheme="minorHAnsi"/>
          <w:sz w:val="22"/>
          <w:szCs w:val="22"/>
        </w:rPr>
        <w:t>in diminuzione</w:t>
      </w:r>
      <w:r w:rsidRPr="00893E84">
        <w:rPr>
          <w:rFonts w:asciiTheme="minorHAnsi" w:hAnsiTheme="minorHAnsi" w:cstheme="minorHAnsi"/>
          <w:sz w:val="22"/>
          <w:szCs w:val="22"/>
        </w:rPr>
        <w:t xml:space="preserve"> essendo </w:t>
      </w:r>
      <w:r>
        <w:rPr>
          <w:rFonts w:asciiTheme="minorHAnsi" w:hAnsiTheme="minorHAnsi" w:cstheme="minorHAnsi"/>
          <w:sz w:val="22"/>
          <w:szCs w:val="22"/>
        </w:rPr>
        <w:t>diminuiti</w:t>
      </w:r>
      <w:r w:rsidRPr="00893E84">
        <w:rPr>
          <w:rFonts w:asciiTheme="minorHAnsi" w:hAnsiTheme="minorHAnsi" w:cstheme="minorHAnsi"/>
          <w:sz w:val="22"/>
          <w:szCs w:val="22"/>
        </w:rPr>
        <w:t xml:space="preserve"> i procedimenti penali per </w:t>
      </w:r>
      <w:r>
        <w:rPr>
          <w:rFonts w:asciiTheme="minorHAnsi" w:hAnsiTheme="minorHAnsi" w:cstheme="minorHAnsi"/>
          <w:sz w:val="22"/>
          <w:szCs w:val="22"/>
        </w:rPr>
        <w:t xml:space="preserve">altri reati contro la Pubblica Amministrazione (- 7,07%); risultano, tuttavia, aumentati i reati di corruzione, concussione e peculato (+20,31%), i reati contro l’ordine pubblico e ambientali (+ 3,45%), i reati contro il patrimonio e l’economia pubblica (+12,95%). </w:t>
      </w:r>
    </w:p>
    <w:p w14:paraId="034B5851" w14:textId="77777777" w:rsidR="00893E84" w:rsidRP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 xml:space="preserve">Più alto è il numero dei procedimenti penali avviati per i suddetti reati maggiore è il rischio di corruzione. </w:t>
      </w:r>
    </w:p>
    <w:p w14:paraId="7C87C0F6" w14:textId="77777777" w:rsidR="00893E84" w:rsidRP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 xml:space="preserve">L’indicatore “Economia e territorio” e i suoi compositivi sono positivi e in crescita seppur sia leggermente in calo l’indice di attrattività (-0,06%). </w:t>
      </w:r>
    </w:p>
    <w:p w14:paraId="7F029DA5" w14:textId="1C72C3C1" w:rsidR="00893E84" w:rsidRP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L’alto livello e il grado di uguaglianza nella distribuzione del reddito, l’occupazione, la capacità di attrarre investimenti interni ed esteri e di favorire la nascita e la crescita di attività imprenditoriali, l’intensità della competizione nei mercati, la libertà economica, sono fattori che si associano a bassi livelli di corruzione.</w:t>
      </w:r>
    </w:p>
    <w:p w14:paraId="2266B2A9" w14:textId="220D0685" w:rsidR="00893E84" w:rsidRP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Infine, l’indicatore “capitale sociale” segna lieve peggioramento rispetto all’anno precedente. I componenti che hanno influito maggiormente sull’indicatore in questione sono il “Cheating grado II Matematica” (+5,63%) e la “Varianza Grado V Matematica” (+</w:t>
      </w:r>
      <w:r w:rsidR="008F10B9">
        <w:rPr>
          <w:rFonts w:asciiTheme="minorHAnsi" w:hAnsiTheme="minorHAnsi" w:cstheme="minorHAnsi"/>
          <w:sz w:val="22"/>
          <w:szCs w:val="22"/>
        </w:rPr>
        <w:t>10</w:t>
      </w:r>
      <w:r w:rsidRPr="00893E84">
        <w:rPr>
          <w:rFonts w:asciiTheme="minorHAnsi" w:hAnsiTheme="minorHAnsi" w:cstheme="minorHAnsi"/>
          <w:sz w:val="22"/>
          <w:szCs w:val="22"/>
        </w:rPr>
        <w:t>,</w:t>
      </w:r>
      <w:r w:rsidR="008F10B9">
        <w:rPr>
          <w:rFonts w:asciiTheme="minorHAnsi" w:hAnsiTheme="minorHAnsi" w:cstheme="minorHAnsi"/>
          <w:sz w:val="22"/>
          <w:szCs w:val="22"/>
        </w:rPr>
        <w:t>31</w:t>
      </w:r>
      <w:r w:rsidRPr="00893E84">
        <w:rPr>
          <w:rFonts w:asciiTheme="minorHAnsi" w:hAnsiTheme="minorHAnsi" w:cstheme="minorHAnsi"/>
          <w:sz w:val="22"/>
          <w:szCs w:val="22"/>
        </w:rPr>
        <w:t>%) che indicano la presenza di dinamiche di segregazione nella formazione delle classi. In crescita, invece, risulta la partecipazione delle donne alla vita politica quale dato positivo (+1.55%).</w:t>
      </w:r>
    </w:p>
    <w:p w14:paraId="58E0D0A3" w14:textId="48B14D64" w:rsidR="00893E84" w:rsidRDefault="00893E84" w:rsidP="00D42852">
      <w:pPr>
        <w:spacing w:line="360" w:lineRule="auto"/>
        <w:ind w:firstLine="284"/>
        <w:jc w:val="both"/>
        <w:rPr>
          <w:rFonts w:asciiTheme="minorHAnsi" w:hAnsiTheme="minorHAnsi" w:cstheme="minorHAnsi"/>
          <w:sz w:val="22"/>
          <w:szCs w:val="22"/>
        </w:rPr>
      </w:pPr>
      <w:r w:rsidRPr="00893E84">
        <w:rPr>
          <w:rFonts w:asciiTheme="minorHAnsi" w:hAnsiTheme="minorHAnsi" w:cstheme="minorHAnsi"/>
          <w:sz w:val="22"/>
          <w:szCs w:val="22"/>
        </w:rPr>
        <w:t xml:space="preserve">Nel complesso, il composito dei compositi associa alla provincia di </w:t>
      </w:r>
      <w:r w:rsidR="008F10B9">
        <w:rPr>
          <w:rFonts w:asciiTheme="minorHAnsi" w:hAnsiTheme="minorHAnsi" w:cstheme="minorHAnsi"/>
          <w:sz w:val="22"/>
          <w:szCs w:val="22"/>
        </w:rPr>
        <w:t>Pavia</w:t>
      </w:r>
      <w:r w:rsidRPr="00893E84">
        <w:rPr>
          <w:rFonts w:asciiTheme="minorHAnsi" w:hAnsiTheme="minorHAnsi" w:cstheme="minorHAnsi"/>
          <w:sz w:val="22"/>
          <w:szCs w:val="22"/>
        </w:rPr>
        <w:t xml:space="preserve"> un livello di rischio</w:t>
      </w:r>
      <w:r w:rsidR="008F10B9">
        <w:rPr>
          <w:rFonts w:asciiTheme="minorHAnsi" w:hAnsiTheme="minorHAnsi" w:cstheme="minorHAnsi"/>
          <w:sz w:val="22"/>
          <w:szCs w:val="22"/>
        </w:rPr>
        <w:t xml:space="preserve"> medio</w:t>
      </w:r>
      <w:r w:rsidRPr="00893E84">
        <w:rPr>
          <w:rFonts w:asciiTheme="minorHAnsi" w:hAnsiTheme="minorHAnsi" w:cstheme="minorHAnsi"/>
          <w:sz w:val="22"/>
          <w:szCs w:val="22"/>
        </w:rPr>
        <w:t xml:space="preserve"> pari a </w:t>
      </w:r>
      <w:r w:rsidR="008F10B9">
        <w:rPr>
          <w:rFonts w:asciiTheme="minorHAnsi" w:hAnsiTheme="minorHAnsi" w:cstheme="minorHAnsi"/>
          <w:b/>
          <w:bCs/>
          <w:sz w:val="22"/>
          <w:szCs w:val="22"/>
        </w:rPr>
        <w:t>4</w:t>
      </w:r>
      <w:r w:rsidRPr="00893E84">
        <w:rPr>
          <w:rFonts w:asciiTheme="minorHAnsi" w:hAnsiTheme="minorHAnsi" w:cstheme="minorHAnsi"/>
          <w:sz w:val="22"/>
          <w:szCs w:val="22"/>
        </w:rPr>
        <w:t xml:space="preserve"> su un numero di intervalli ricompreso tra 1 (minimo) e 8 (massimo). </w:t>
      </w:r>
    </w:p>
    <w:p w14:paraId="54F2D563" w14:textId="77777777" w:rsidR="008F10B9" w:rsidRPr="00893E84" w:rsidRDefault="008F10B9" w:rsidP="007538A6">
      <w:pPr>
        <w:spacing w:line="360" w:lineRule="auto"/>
        <w:rPr>
          <w:rFonts w:asciiTheme="minorHAnsi" w:hAnsiTheme="minorHAnsi" w:cstheme="minorHAnsi"/>
          <w:sz w:val="22"/>
          <w:szCs w:val="22"/>
        </w:rPr>
      </w:pPr>
    </w:p>
    <w:p w14:paraId="6BE294C5" w14:textId="54EFA86F" w:rsidR="003716A0" w:rsidRPr="00C72F0B" w:rsidRDefault="008F10B9" w:rsidP="007538A6">
      <w:pPr>
        <w:spacing w:line="360" w:lineRule="auto"/>
        <w:rPr>
          <w:rFonts w:asciiTheme="minorHAnsi" w:hAnsiTheme="minorHAnsi" w:cstheme="minorHAnsi"/>
          <w:sz w:val="22"/>
          <w:szCs w:val="22"/>
        </w:rPr>
      </w:pPr>
      <w:r>
        <w:rPr>
          <w:rFonts w:asciiTheme="minorHAnsi" w:hAnsiTheme="minorHAnsi" w:cstheme="minorHAnsi"/>
          <w:noProof/>
          <w:sz w:val="22"/>
          <w:szCs w:val="22"/>
        </w:rPr>
        <w:lastRenderedPageBreak/>
        <w:drawing>
          <wp:inline distT="0" distB="0" distL="0" distR="0" wp14:anchorId="091D7D59" wp14:editId="20AD8C6A">
            <wp:extent cx="6116320" cy="4977130"/>
            <wp:effectExtent l="0" t="0" r="5080" b="1270"/>
            <wp:docPr id="10" name="Immagine 10" descr="Immagine che contiene testo, diagramma, mappa&#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magine 10" descr="Immagine che contiene testo, diagramma, mappa&#10;&#10;Descrizione generata automaticamente"/>
                    <pic:cNvPicPr/>
                  </pic:nvPicPr>
                  <pic:blipFill>
                    <a:blip r:embed="rId14">
                      <a:extLst>
                        <a:ext uri="{28A0092B-C50C-407E-A947-70E740481C1C}">
                          <a14:useLocalDpi xmlns:a14="http://schemas.microsoft.com/office/drawing/2010/main" val="0"/>
                        </a:ext>
                      </a:extLst>
                    </a:blip>
                    <a:stretch>
                      <a:fillRect/>
                    </a:stretch>
                  </pic:blipFill>
                  <pic:spPr>
                    <a:xfrm>
                      <a:off x="0" y="0"/>
                      <a:ext cx="6116320" cy="4977130"/>
                    </a:xfrm>
                    <a:prstGeom prst="rect">
                      <a:avLst/>
                    </a:prstGeom>
                  </pic:spPr>
                </pic:pic>
              </a:graphicData>
            </a:graphic>
          </wp:inline>
        </w:drawing>
      </w:r>
    </w:p>
    <w:p w14:paraId="12888036" w14:textId="77777777" w:rsidR="008F10B9" w:rsidRPr="008F10B9" w:rsidRDefault="008F10B9" w:rsidP="00D42852">
      <w:pPr>
        <w:spacing w:line="360" w:lineRule="auto"/>
        <w:ind w:firstLine="284"/>
        <w:rPr>
          <w:rFonts w:asciiTheme="minorHAnsi" w:hAnsiTheme="minorHAnsi" w:cstheme="minorHAnsi"/>
          <w:sz w:val="22"/>
          <w:szCs w:val="22"/>
        </w:rPr>
      </w:pPr>
      <w:r w:rsidRPr="008F10B9">
        <w:rPr>
          <w:rFonts w:asciiTheme="minorHAnsi" w:hAnsiTheme="minorHAnsi" w:cstheme="minorHAnsi"/>
          <w:sz w:val="22"/>
          <w:szCs w:val="22"/>
        </w:rPr>
        <w:t>Utile all’analisi in argomento è anche il documento intitolato “La corruzione in Italia (2016-2019): numeri, luoghi e contropartite del malaffare”, redatto da ANAC con il supporto della Guardia di Finanza, in cui, sinteticamente, viene rilevato che:</w:t>
      </w:r>
    </w:p>
    <w:p w14:paraId="3281C603" w14:textId="77777777" w:rsidR="008F10B9" w:rsidRDefault="008F10B9" w:rsidP="007538A6">
      <w:pPr>
        <w:pStyle w:val="Paragrafoelenco"/>
        <w:numPr>
          <w:ilvl w:val="0"/>
          <w:numId w:val="18"/>
        </w:numPr>
        <w:spacing w:line="360" w:lineRule="auto"/>
        <w:rPr>
          <w:rFonts w:asciiTheme="minorHAnsi" w:hAnsiTheme="minorHAnsi" w:cstheme="minorHAnsi"/>
          <w:sz w:val="22"/>
          <w:szCs w:val="22"/>
        </w:rPr>
      </w:pPr>
      <w:r w:rsidRPr="008F10B9">
        <w:rPr>
          <w:rFonts w:asciiTheme="minorHAnsi" w:hAnsiTheme="minorHAnsi" w:cstheme="minorHAnsi"/>
          <w:sz w:val="22"/>
          <w:szCs w:val="22"/>
        </w:rPr>
        <w:t>il comparto della contrattualistica pubblica resta il più colpito dalla corruzione;</w:t>
      </w:r>
    </w:p>
    <w:p w14:paraId="3F36CEBD" w14:textId="77777777" w:rsidR="008F10B9" w:rsidRDefault="008F10B9" w:rsidP="007538A6">
      <w:pPr>
        <w:pStyle w:val="Paragrafoelenco"/>
        <w:numPr>
          <w:ilvl w:val="0"/>
          <w:numId w:val="18"/>
        </w:numPr>
        <w:spacing w:line="360" w:lineRule="auto"/>
        <w:rPr>
          <w:rFonts w:asciiTheme="minorHAnsi" w:hAnsiTheme="minorHAnsi" w:cstheme="minorHAnsi"/>
          <w:sz w:val="22"/>
          <w:szCs w:val="22"/>
        </w:rPr>
      </w:pPr>
      <w:r w:rsidRPr="008F10B9">
        <w:rPr>
          <w:rFonts w:asciiTheme="minorHAnsi" w:hAnsiTheme="minorHAnsi" w:cstheme="minorHAnsi"/>
          <w:sz w:val="22"/>
          <w:szCs w:val="22"/>
        </w:rPr>
        <w:t>il denaro continua a rappresentare il principale strumento dell’accordo illecito;</w:t>
      </w:r>
    </w:p>
    <w:p w14:paraId="1FBCCC79" w14:textId="77777777" w:rsidR="008F10B9" w:rsidRDefault="008F10B9" w:rsidP="007538A6">
      <w:pPr>
        <w:pStyle w:val="Paragrafoelenco"/>
        <w:numPr>
          <w:ilvl w:val="0"/>
          <w:numId w:val="18"/>
        </w:numPr>
        <w:spacing w:line="360" w:lineRule="auto"/>
        <w:rPr>
          <w:rFonts w:asciiTheme="minorHAnsi" w:hAnsiTheme="minorHAnsi" w:cstheme="minorHAnsi"/>
          <w:sz w:val="22"/>
          <w:szCs w:val="22"/>
        </w:rPr>
      </w:pPr>
      <w:r w:rsidRPr="008F10B9">
        <w:rPr>
          <w:rFonts w:asciiTheme="minorHAnsi" w:hAnsiTheme="minorHAnsi" w:cstheme="minorHAnsi"/>
          <w:sz w:val="22"/>
          <w:szCs w:val="22"/>
        </w:rPr>
        <w:t>il posto di lavoro e le prestazioni professionali si configurano come la nuova frontiera del pactum sceleris;</w:t>
      </w:r>
    </w:p>
    <w:p w14:paraId="0FB4DC95" w14:textId="176E8236" w:rsidR="008F10B9" w:rsidRDefault="008F10B9" w:rsidP="007538A6">
      <w:pPr>
        <w:pStyle w:val="Paragrafoelenco"/>
        <w:numPr>
          <w:ilvl w:val="0"/>
          <w:numId w:val="18"/>
        </w:numPr>
        <w:spacing w:line="360" w:lineRule="auto"/>
        <w:rPr>
          <w:rFonts w:asciiTheme="minorHAnsi" w:hAnsiTheme="minorHAnsi" w:cstheme="minorHAnsi"/>
          <w:sz w:val="22"/>
          <w:szCs w:val="22"/>
        </w:rPr>
      </w:pPr>
      <w:r w:rsidRPr="008F10B9">
        <w:rPr>
          <w:rFonts w:asciiTheme="minorHAnsi" w:hAnsiTheme="minorHAnsi" w:cstheme="minorHAnsi"/>
          <w:sz w:val="22"/>
          <w:szCs w:val="22"/>
        </w:rPr>
        <w:t>i settori più colpiti sono i lavori pubblici (40%), i rifiuti (22%), la sanità (13%), servizi mortuari e altro (18%);</w:t>
      </w:r>
    </w:p>
    <w:p w14:paraId="4C6960E2" w14:textId="77777777" w:rsidR="008F10B9" w:rsidRDefault="008F10B9" w:rsidP="007538A6">
      <w:pPr>
        <w:pStyle w:val="Paragrafoelenco"/>
        <w:numPr>
          <w:ilvl w:val="0"/>
          <w:numId w:val="18"/>
        </w:numPr>
        <w:spacing w:line="360" w:lineRule="auto"/>
        <w:rPr>
          <w:rFonts w:asciiTheme="minorHAnsi" w:hAnsiTheme="minorHAnsi" w:cstheme="minorHAnsi"/>
          <w:sz w:val="22"/>
          <w:szCs w:val="22"/>
        </w:rPr>
      </w:pPr>
      <w:r w:rsidRPr="008F10B9">
        <w:rPr>
          <w:rFonts w:asciiTheme="minorHAnsi" w:hAnsiTheme="minorHAnsi" w:cstheme="minorHAnsi"/>
          <w:sz w:val="22"/>
          <w:szCs w:val="22"/>
        </w:rPr>
        <w:t>gli indagati sono principalmente dipendenti e dirigenti ma anche commissari di gara e di selezioni pubbliche;</w:t>
      </w:r>
    </w:p>
    <w:p w14:paraId="4C6405D2" w14:textId="0FB5CC40" w:rsidR="008F10B9" w:rsidRPr="008F10B9" w:rsidRDefault="008F10B9" w:rsidP="007538A6">
      <w:pPr>
        <w:pStyle w:val="Paragrafoelenco"/>
        <w:numPr>
          <w:ilvl w:val="0"/>
          <w:numId w:val="18"/>
        </w:numPr>
        <w:spacing w:line="360" w:lineRule="auto"/>
        <w:rPr>
          <w:rFonts w:asciiTheme="minorHAnsi" w:hAnsiTheme="minorHAnsi" w:cstheme="minorHAnsi"/>
          <w:sz w:val="22"/>
          <w:szCs w:val="22"/>
        </w:rPr>
      </w:pPr>
      <w:r w:rsidRPr="008F10B9">
        <w:rPr>
          <w:rFonts w:asciiTheme="minorHAnsi" w:hAnsiTheme="minorHAnsi" w:cstheme="minorHAnsi"/>
          <w:sz w:val="22"/>
          <w:szCs w:val="22"/>
        </w:rPr>
        <w:t>i Comuni sono le amministrazioni più coinvolte (41%), seguono le società partecipate (16%);</w:t>
      </w:r>
    </w:p>
    <w:p w14:paraId="029D326F" w14:textId="51FABCDB" w:rsidR="00316884" w:rsidRDefault="008F10B9" w:rsidP="00D42852">
      <w:pPr>
        <w:spacing w:line="360" w:lineRule="auto"/>
        <w:ind w:firstLine="284"/>
        <w:rPr>
          <w:rFonts w:asciiTheme="minorHAnsi" w:hAnsiTheme="minorHAnsi" w:cstheme="minorHAnsi"/>
          <w:sz w:val="22"/>
          <w:szCs w:val="22"/>
        </w:rPr>
      </w:pPr>
      <w:r w:rsidRPr="008F10B9">
        <w:rPr>
          <w:rFonts w:asciiTheme="minorHAnsi" w:hAnsiTheme="minorHAnsi" w:cstheme="minorHAnsi"/>
          <w:sz w:val="22"/>
          <w:szCs w:val="22"/>
        </w:rPr>
        <w:t xml:space="preserve">In conclusione, </w:t>
      </w:r>
      <w:r>
        <w:rPr>
          <w:rFonts w:asciiTheme="minorHAnsi" w:hAnsiTheme="minorHAnsi" w:cstheme="minorHAnsi"/>
          <w:sz w:val="22"/>
          <w:szCs w:val="22"/>
        </w:rPr>
        <w:t>tenendo anche conto che il livello di corruzione registrato tramite i compositi è significativo e non basso</w:t>
      </w:r>
      <w:r w:rsidRPr="008F10B9">
        <w:rPr>
          <w:rFonts w:asciiTheme="minorHAnsi" w:hAnsiTheme="minorHAnsi" w:cstheme="minorHAnsi"/>
          <w:sz w:val="22"/>
          <w:szCs w:val="22"/>
        </w:rPr>
        <w:t xml:space="preserve">, nella consapevolezza che la corruzione è un fenomeno complesso e insidioso, </w:t>
      </w:r>
      <w:r w:rsidRPr="008F10B9">
        <w:rPr>
          <w:rFonts w:asciiTheme="minorHAnsi" w:hAnsiTheme="minorHAnsi" w:cstheme="minorHAnsi"/>
          <w:sz w:val="22"/>
          <w:szCs w:val="22"/>
        </w:rPr>
        <w:lastRenderedPageBreak/>
        <w:t xml:space="preserve">spesso nascosto e di difficile misurazione, data anche la vicinanza di questa società all’ambito pubblico, è opportuno non sottovalutare il rischio di fenomeni corruttivi, ponendo particolare attenzione alle aree di rischio “contratti pubblici”, “personale”, “incarichi professionali”, il cui livello di rischio sarà successivamente stimato.  </w:t>
      </w:r>
    </w:p>
    <w:p w14:paraId="7D4D9F44" w14:textId="77777777" w:rsidR="008F10B9" w:rsidRDefault="008F10B9" w:rsidP="007538A6">
      <w:pPr>
        <w:spacing w:line="360" w:lineRule="auto"/>
        <w:rPr>
          <w:rFonts w:asciiTheme="minorHAnsi" w:hAnsiTheme="minorHAnsi" w:cstheme="minorHAnsi"/>
          <w:sz w:val="22"/>
          <w:szCs w:val="22"/>
        </w:rPr>
      </w:pPr>
    </w:p>
    <w:p w14:paraId="5834D0A7" w14:textId="53F4D09C" w:rsidR="008F10B9" w:rsidRPr="00D42852" w:rsidRDefault="00B4264D" w:rsidP="007538A6">
      <w:pPr>
        <w:pStyle w:val="Titolo2"/>
        <w:spacing w:before="0" w:line="360" w:lineRule="auto"/>
        <w:rPr>
          <w:rFonts w:asciiTheme="minorHAnsi" w:hAnsiTheme="minorHAnsi" w:cstheme="minorHAnsi"/>
          <w:b/>
          <w:bCs/>
          <w:color w:val="0070C0"/>
          <w:sz w:val="22"/>
          <w:szCs w:val="22"/>
        </w:rPr>
      </w:pPr>
      <w:bookmarkStart w:id="6" w:name="_Toc156727414"/>
      <w:r w:rsidRPr="00D42852">
        <w:rPr>
          <w:rFonts w:asciiTheme="minorHAnsi" w:hAnsiTheme="minorHAnsi" w:cstheme="minorHAnsi"/>
          <w:b/>
          <w:bCs/>
          <w:color w:val="0070C0"/>
          <w:sz w:val="22"/>
          <w:szCs w:val="22"/>
        </w:rPr>
        <w:t>4</w:t>
      </w:r>
      <w:r w:rsidR="008F10B9" w:rsidRPr="00D42852">
        <w:rPr>
          <w:rFonts w:asciiTheme="minorHAnsi" w:hAnsiTheme="minorHAnsi" w:cstheme="minorHAnsi"/>
          <w:b/>
          <w:bCs/>
          <w:color w:val="0070C0"/>
          <w:sz w:val="22"/>
          <w:szCs w:val="22"/>
        </w:rPr>
        <w:t>.2. Il contesto interno</w:t>
      </w:r>
      <w:bookmarkEnd w:id="6"/>
      <w:r w:rsidR="008F10B9" w:rsidRPr="00D42852">
        <w:rPr>
          <w:rFonts w:asciiTheme="minorHAnsi" w:hAnsiTheme="minorHAnsi" w:cstheme="minorHAnsi"/>
          <w:b/>
          <w:bCs/>
          <w:color w:val="0070C0"/>
          <w:sz w:val="22"/>
          <w:szCs w:val="22"/>
        </w:rPr>
        <w:t xml:space="preserve"> </w:t>
      </w:r>
    </w:p>
    <w:p w14:paraId="372A514D" w14:textId="77777777" w:rsidR="008F10B9" w:rsidRPr="008F10B9" w:rsidRDefault="008F10B9" w:rsidP="00D42852">
      <w:pPr>
        <w:spacing w:line="360" w:lineRule="auto"/>
        <w:ind w:firstLine="284"/>
        <w:jc w:val="both"/>
        <w:rPr>
          <w:rFonts w:asciiTheme="minorHAnsi" w:hAnsiTheme="minorHAnsi" w:cstheme="minorHAnsi"/>
          <w:sz w:val="22"/>
          <w:szCs w:val="22"/>
        </w:rPr>
      </w:pPr>
      <w:r w:rsidRPr="008F10B9">
        <w:rPr>
          <w:rFonts w:asciiTheme="minorHAnsi" w:hAnsiTheme="minorHAnsi" w:cstheme="minorHAnsi"/>
          <w:sz w:val="22"/>
          <w:szCs w:val="22"/>
        </w:rPr>
        <w:t xml:space="preserve">L’analisi del contesto interno descrive la struttura organizzativa della società al fine di determinare quali caratteristiche possano influenzare il livello di esposizione al rischio corruttivo. Nel prosieguo non ci si limiterà ad una mera presentazione della struttura organizzativa ma saranno altresì considerati i seguenti elementi: </w:t>
      </w:r>
    </w:p>
    <w:p w14:paraId="6D7DC678" w14:textId="526304F5"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la natura della società;</w:t>
      </w:r>
    </w:p>
    <w:p w14:paraId="0D33DF16" w14:textId="7602C61E"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le attività che effettivamente svolge;</w:t>
      </w:r>
    </w:p>
    <w:p w14:paraId="1A01FB47" w14:textId="3BC8FC8B"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la distribuzione dei ruoli e delle responsabilità attribuite;</w:t>
      </w:r>
    </w:p>
    <w:p w14:paraId="591193AE" w14:textId="0216B10E"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la qualità e quantità del personale;</w:t>
      </w:r>
    </w:p>
    <w:p w14:paraId="125B5F98" w14:textId="42CAEA42"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le risorse finanziarie di cui si dispone;</w:t>
      </w:r>
    </w:p>
    <w:p w14:paraId="566EF47A" w14:textId="693C4D9E"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le rilevazioni di fatti corruttivi interni che si siano verificati;</w:t>
      </w:r>
    </w:p>
    <w:p w14:paraId="79A5D73D" w14:textId="190B2332"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gli esiti di procedimenti disciplinari conclusi;</w:t>
      </w:r>
    </w:p>
    <w:p w14:paraId="6A3F4714" w14:textId="4645FC93" w:rsidR="008F10B9" w:rsidRPr="00D42852" w:rsidRDefault="008F10B9" w:rsidP="00D42852">
      <w:pPr>
        <w:pStyle w:val="Paragrafoelenco"/>
        <w:numPr>
          <w:ilvl w:val="0"/>
          <w:numId w:val="26"/>
        </w:numPr>
        <w:spacing w:line="360" w:lineRule="auto"/>
        <w:rPr>
          <w:rFonts w:asciiTheme="minorHAnsi" w:hAnsiTheme="minorHAnsi" w:cstheme="minorHAnsi"/>
          <w:sz w:val="22"/>
          <w:szCs w:val="22"/>
        </w:rPr>
      </w:pPr>
      <w:r w:rsidRPr="00D42852">
        <w:rPr>
          <w:rFonts w:asciiTheme="minorHAnsi" w:hAnsiTheme="minorHAnsi" w:cstheme="minorHAnsi"/>
          <w:sz w:val="22"/>
          <w:szCs w:val="22"/>
        </w:rPr>
        <w:t>le segnalazioni di whistleblowing.</w:t>
      </w:r>
    </w:p>
    <w:p w14:paraId="0577C4EC" w14:textId="1896B74A" w:rsidR="008F10B9" w:rsidRDefault="008F10B9" w:rsidP="00D42852">
      <w:pPr>
        <w:spacing w:line="360" w:lineRule="auto"/>
        <w:ind w:firstLine="284"/>
        <w:rPr>
          <w:rFonts w:asciiTheme="minorHAnsi" w:hAnsiTheme="minorHAnsi" w:cstheme="minorHAnsi"/>
          <w:sz w:val="22"/>
          <w:szCs w:val="22"/>
        </w:rPr>
      </w:pPr>
      <w:r w:rsidRPr="008F10B9">
        <w:rPr>
          <w:rFonts w:asciiTheme="minorHAnsi" w:hAnsiTheme="minorHAnsi" w:cstheme="minorHAnsi"/>
          <w:sz w:val="22"/>
          <w:szCs w:val="22"/>
        </w:rPr>
        <w:t xml:space="preserve"> Si tratta della prima delle fasi che costituiscono la procedura di valutazione e gestione del rischio corruttivo, la cui applicazione è illustrata nel dettaglio nei successivi paragrafi.</w:t>
      </w:r>
    </w:p>
    <w:p w14:paraId="0EC89192" w14:textId="090E8435" w:rsidR="008F10B9" w:rsidRDefault="008F10B9" w:rsidP="007538A6">
      <w:pPr>
        <w:spacing w:line="360" w:lineRule="auto"/>
        <w:rPr>
          <w:rFonts w:asciiTheme="minorHAnsi" w:hAnsiTheme="minorHAnsi" w:cstheme="minorHAnsi"/>
          <w:sz w:val="22"/>
          <w:szCs w:val="22"/>
        </w:rPr>
      </w:pPr>
    </w:p>
    <w:p w14:paraId="780C6127" w14:textId="03862AD6" w:rsidR="008F10B9" w:rsidRPr="00D42852" w:rsidRDefault="00B4264D" w:rsidP="007538A6">
      <w:pPr>
        <w:pStyle w:val="Titolo3"/>
        <w:spacing w:before="0" w:line="360" w:lineRule="auto"/>
        <w:rPr>
          <w:rFonts w:asciiTheme="minorHAnsi" w:hAnsiTheme="minorHAnsi" w:cstheme="minorHAnsi"/>
          <w:b/>
          <w:bCs/>
          <w:color w:val="0070C0"/>
          <w:sz w:val="22"/>
          <w:szCs w:val="22"/>
        </w:rPr>
      </w:pPr>
      <w:bookmarkStart w:id="7" w:name="_Toc156727415"/>
      <w:r w:rsidRPr="00D42852">
        <w:rPr>
          <w:rFonts w:asciiTheme="minorHAnsi" w:hAnsiTheme="minorHAnsi" w:cstheme="minorHAnsi"/>
          <w:b/>
          <w:bCs/>
          <w:color w:val="0070C0"/>
          <w:sz w:val="22"/>
          <w:szCs w:val="22"/>
        </w:rPr>
        <w:t>4.2.1</w:t>
      </w:r>
      <w:r w:rsidR="008F10B9" w:rsidRPr="00D42852">
        <w:rPr>
          <w:rFonts w:asciiTheme="minorHAnsi" w:hAnsiTheme="minorHAnsi" w:cstheme="minorHAnsi"/>
          <w:b/>
          <w:bCs/>
          <w:color w:val="0070C0"/>
          <w:sz w:val="22"/>
          <w:szCs w:val="22"/>
        </w:rPr>
        <w:t>. La natura della società</w:t>
      </w:r>
      <w:bookmarkEnd w:id="7"/>
    </w:p>
    <w:p w14:paraId="673DA347" w14:textId="2AE18ECA" w:rsidR="008F10B9" w:rsidRPr="00C72F0B" w:rsidRDefault="008F10B9"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ASM ISA S.p.A. è una società</w:t>
      </w:r>
      <w:r w:rsidR="005C797B">
        <w:rPr>
          <w:rFonts w:asciiTheme="minorHAnsi" w:hAnsiTheme="minorHAnsi" w:cstheme="minorHAnsi"/>
          <w:sz w:val="22"/>
          <w:szCs w:val="22"/>
        </w:rPr>
        <w:t xml:space="preserve"> a controllo pubblica,</w:t>
      </w:r>
      <w:r w:rsidRPr="00C72F0B">
        <w:rPr>
          <w:rFonts w:asciiTheme="minorHAnsi" w:hAnsiTheme="minorHAnsi" w:cstheme="minorHAnsi"/>
          <w:sz w:val="22"/>
          <w:szCs w:val="22"/>
        </w:rPr>
        <w:t xml:space="preserve"> costituita secondo il modello </w:t>
      </w:r>
      <w:r w:rsidRPr="00C72F0B">
        <w:rPr>
          <w:rFonts w:asciiTheme="minorHAnsi" w:hAnsiTheme="minorHAnsi" w:cstheme="minorHAnsi"/>
          <w:i/>
          <w:iCs/>
          <w:sz w:val="22"/>
          <w:szCs w:val="22"/>
        </w:rPr>
        <w:t>in house providing</w:t>
      </w:r>
      <w:r w:rsidR="005C797B">
        <w:rPr>
          <w:rFonts w:asciiTheme="minorHAnsi" w:hAnsiTheme="minorHAnsi" w:cstheme="minorHAnsi"/>
          <w:sz w:val="22"/>
          <w:szCs w:val="22"/>
        </w:rPr>
        <w:t xml:space="preserve">, partecipata </w:t>
      </w:r>
      <w:r w:rsidRPr="00C72F0B">
        <w:rPr>
          <w:rFonts w:asciiTheme="minorHAnsi" w:hAnsiTheme="minorHAnsi" w:cstheme="minorHAnsi"/>
          <w:sz w:val="22"/>
          <w:szCs w:val="22"/>
        </w:rPr>
        <w:t>direttamente dai Comuni di Garlasco, di Cassolnovo, di Tromello, di Gravellona Lomellina, di Borgo San Siro, di Galliavola, e indirettamente dai Comuni che partecipano al capitale sociale di ASM Vigevano e Lomellina S.p.A.</w:t>
      </w:r>
    </w:p>
    <w:p w14:paraId="42ADC0C5" w14:textId="77777777" w:rsidR="008F10B9" w:rsidRPr="00C72F0B" w:rsidRDefault="008F10B9"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Le amministrazioni pubbliche e gli organismi pubblici che partecipano ad ASM ISA S.p.A. fanno parte del territorio della Provincia di Pavia, motivo per cui la disamina relativa al contesto esterno è stata condotta prendendo a riferimento quest’ultimo ambito territoriale. </w:t>
      </w:r>
    </w:p>
    <w:p w14:paraId="1EC92793" w14:textId="77777777" w:rsidR="008F10B9" w:rsidRPr="00C72F0B" w:rsidRDefault="008F10B9" w:rsidP="007538A6">
      <w:pPr>
        <w:spacing w:line="360" w:lineRule="auto"/>
        <w:rPr>
          <w:rFonts w:asciiTheme="minorHAnsi" w:hAnsiTheme="minorHAnsi" w:cstheme="minorHAnsi"/>
          <w:sz w:val="22"/>
          <w:szCs w:val="22"/>
        </w:rPr>
      </w:pPr>
    </w:p>
    <w:p w14:paraId="25FFFC5C" w14:textId="77777777" w:rsidR="008F10B9" w:rsidRPr="00C72F0B" w:rsidRDefault="008F10B9" w:rsidP="007538A6">
      <w:pPr>
        <w:spacing w:line="360" w:lineRule="auto"/>
        <w:rPr>
          <w:rFonts w:asciiTheme="minorHAnsi" w:hAnsiTheme="minorHAnsi" w:cstheme="minorHAnsi"/>
          <w:sz w:val="22"/>
          <w:szCs w:val="22"/>
        </w:rPr>
      </w:pPr>
      <w:r w:rsidRPr="00C72F0B">
        <w:rPr>
          <w:rFonts w:asciiTheme="minorHAnsi" w:hAnsiTheme="minorHAnsi" w:cstheme="minorHAnsi"/>
          <w:noProof/>
          <w:sz w:val="22"/>
          <w:szCs w:val="22"/>
        </w:rPr>
        <w:lastRenderedPageBreak/>
        <w:drawing>
          <wp:inline distT="0" distB="0" distL="0" distR="0" wp14:anchorId="648862D6" wp14:editId="5F4499F6">
            <wp:extent cx="6015789" cy="3288665"/>
            <wp:effectExtent l="0" t="0" r="4445" b="635"/>
            <wp:docPr id="7" name="Immagine 7" descr="Immagine che contiene schermata, cerchio, testo, Carattere&#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Immagine 7" descr="Immagine che contiene schermata, cerchio, testo, Carattere&#10;&#10;Descrizione generata automaticamente"/>
                    <pic:cNvPicPr/>
                  </pic:nvPicPr>
                  <pic:blipFill>
                    <a:blip r:embed="rId15">
                      <a:extLst>
                        <a:ext uri="{28A0092B-C50C-407E-A947-70E740481C1C}">
                          <a14:useLocalDpi xmlns:a14="http://schemas.microsoft.com/office/drawing/2010/main" val="0"/>
                        </a:ext>
                      </a:extLst>
                    </a:blip>
                    <a:stretch>
                      <a:fillRect/>
                    </a:stretch>
                  </pic:blipFill>
                  <pic:spPr>
                    <a:xfrm>
                      <a:off x="0" y="0"/>
                      <a:ext cx="6049390" cy="3307034"/>
                    </a:xfrm>
                    <a:prstGeom prst="rect">
                      <a:avLst/>
                    </a:prstGeom>
                  </pic:spPr>
                </pic:pic>
              </a:graphicData>
            </a:graphic>
          </wp:inline>
        </w:drawing>
      </w:r>
    </w:p>
    <w:p w14:paraId="6881139C" w14:textId="77777777" w:rsidR="008F10B9" w:rsidRPr="00C72F0B" w:rsidRDefault="008F10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(Fonte: Camera di commercio)</w:t>
      </w:r>
    </w:p>
    <w:p w14:paraId="3ADA3EBC" w14:textId="2A2F9BD3" w:rsidR="008F10B9" w:rsidRDefault="008F10B9" w:rsidP="007538A6">
      <w:pPr>
        <w:spacing w:line="360" w:lineRule="auto"/>
        <w:rPr>
          <w:rFonts w:asciiTheme="minorHAnsi" w:hAnsiTheme="minorHAnsi" w:cstheme="minorHAnsi"/>
          <w:sz w:val="22"/>
          <w:szCs w:val="22"/>
        </w:rPr>
      </w:pPr>
    </w:p>
    <w:p w14:paraId="7F79A937" w14:textId="702DA7DA" w:rsidR="005C797B" w:rsidRPr="00D42852" w:rsidRDefault="00B4264D" w:rsidP="007538A6">
      <w:pPr>
        <w:pStyle w:val="Titolo3"/>
        <w:spacing w:before="0" w:line="360" w:lineRule="auto"/>
        <w:rPr>
          <w:rFonts w:asciiTheme="minorHAnsi" w:hAnsiTheme="minorHAnsi" w:cstheme="minorHAnsi"/>
          <w:b/>
          <w:bCs/>
          <w:color w:val="0070C0"/>
          <w:sz w:val="22"/>
          <w:szCs w:val="22"/>
        </w:rPr>
      </w:pPr>
      <w:bookmarkStart w:id="8" w:name="_Toc156727416"/>
      <w:r w:rsidRPr="00D42852">
        <w:rPr>
          <w:rFonts w:asciiTheme="minorHAnsi" w:hAnsiTheme="minorHAnsi" w:cstheme="minorHAnsi"/>
          <w:b/>
          <w:bCs/>
          <w:color w:val="0070C0"/>
          <w:sz w:val="22"/>
          <w:szCs w:val="22"/>
        </w:rPr>
        <w:t>4</w:t>
      </w:r>
      <w:r w:rsidR="005C797B" w:rsidRPr="00D42852">
        <w:rPr>
          <w:rFonts w:asciiTheme="minorHAnsi" w:hAnsiTheme="minorHAnsi" w:cstheme="minorHAnsi"/>
          <w:b/>
          <w:bCs/>
          <w:color w:val="0070C0"/>
          <w:sz w:val="22"/>
          <w:szCs w:val="22"/>
        </w:rPr>
        <w:t>.</w:t>
      </w:r>
      <w:r w:rsidRPr="00D42852">
        <w:rPr>
          <w:rFonts w:asciiTheme="minorHAnsi" w:hAnsiTheme="minorHAnsi" w:cstheme="minorHAnsi"/>
          <w:b/>
          <w:bCs/>
          <w:color w:val="0070C0"/>
          <w:sz w:val="22"/>
          <w:szCs w:val="22"/>
        </w:rPr>
        <w:t xml:space="preserve">2.2. </w:t>
      </w:r>
      <w:r w:rsidR="005C797B" w:rsidRPr="00D42852">
        <w:rPr>
          <w:rFonts w:asciiTheme="minorHAnsi" w:hAnsiTheme="minorHAnsi" w:cstheme="minorHAnsi"/>
          <w:b/>
          <w:bCs/>
          <w:color w:val="0070C0"/>
          <w:sz w:val="22"/>
          <w:szCs w:val="22"/>
        </w:rPr>
        <w:t>L’oggetto sociale</w:t>
      </w:r>
      <w:bookmarkEnd w:id="8"/>
    </w:p>
    <w:p w14:paraId="09CFA1F7" w14:textId="6AD40E2F" w:rsidR="005C797B" w:rsidRDefault="005C797B"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 xml:space="preserve">La società ha per oggetto sociale esclusivo l’attività di gestione ed esecuzione di servizi pubblici locali in materia ambientale e igiene urbana affidati alla Società nell’interesse degli Enti locali e delle comunità locali di riferimento che la partecipano e controllano. </w:t>
      </w:r>
    </w:p>
    <w:p w14:paraId="36CB39F4" w14:textId="77777777" w:rsidR="006A17DE" w:rsidRDefault="005C797B"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 xml:space="preserve">Nello specifico, la società gestisce il servizio di raccolta, trasporto e smaltimento rifiuti nei Comuni di Vigevano, Borgo San Siro, Cassolnovo, Garlasco, Gravellona Lomellina, Tromello, secondo le modalità previste dai singoli Contratti sottoscritti. </w:t>
      </w:r>
    </w:p>
    <w:p w14:paraId="64310DCB" w14:textId="753614DC" w:rsidR="005C797B" w:rsidRDefault="005C797B"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 xml:space="preserve">Tutti i Comuni serviti da ASM ISA S.p.A. usufruiscono di un sistema di raccolta differenziata dei rifiuti porta a porta. </w:t>
      </w:r>
    </w:p>
    <w:p w14:paraId="6FAE6234" w14:textId="3B47D723" w:rsidR="005C797B" w:rsidRDefault="005C797B" w:rsidP="007538A6">
      <w:pPr>
        <w:spacing w:line="360" w:lineRule="auto"/>
        <w:rPr>
          <w:rFonts w:asciiTheme="minorHAnsi" w:hAnsiTheme="minorHAnsi" w:cstheme="minorHAnsi"/>
          <w:sz w:val="22"/>
          <w:szCs w:val="22"/>
        </w:rPr>
      </w:pPr>
    </w:p>
    <w:p w14:paraId="4E152E88" w14:textId="115E7071" w:rsidR="005C797B" w:rsidRPr="00D42852" w:rsidRDefault="00B4264D" w:rsidP="007538A6">
      <w:pPr>
        <w:pStyle w:val="Titolo3"/>
        <w:spacing w:before="0" w:line="360" w:lineRule="auto"/>
        <w:rPr>
          <w:rFonts w:asciiTheme="minorHAnsi" w:hAnsiTheme="minorHAnsi" w:cstheme="minorHAnsi"/>
          <w:b/>
          <w:bCs/>
          <w:color w:val="0070C0"/>
          <w:sz w:val="22"/>
          <w:szCs w:val="22"/>
        </w:rPr>
      </w:pPr>
      <w:bookmarkStart w:id="9" w:name="_Toc156727417"/>
      <w:r w:rsidRPr="00D42852">
        <w:rPr>
          <w:rFonts w:asciiTheme="minorHAnsi" w:hAnsiTheme="minorHAnsi" w:cstheme="minorHAnsi"/>
          <w:b/>
          <w:bCs/>
          <w:color w:val="0070C0"/>
          <w:sz w:val="22"/>
          <w:szCs w:val="22"/>
        </w:rPr>
        <w:t>4.2.3</w:t>
      </w:r>
      <w:r w:rsidR="005C797B" w:rsidRPr="00D42852">
        <w:rPr>
          <w:rFonts w:asciiTheme="minorHAnsi" w:hAnsiTheme="minorHAnsi" w:cstheme="minorHAnsi"/>
          <w:b/>
          <w:bCs/>
          <w:color w:val="0070C0"/>
          <w:sz w:val="22"/>
          <w:szCs w:val="22"/>
        </w:rPr>
        <w:t>. La struttura organizzativa</w:t>
      </w:r>
      <w:bookmarkEnd w:id="9"/>
      <w:r w:rsidR="005C797B" w:rsidRPr="00D42852">
        <w:rPr>
          <w:rFonts w:asciiTheme="minorHAnsi" w:hAnsiTheme="minorHAnsi" w:cstheme="minorHAnsi"/>
          <w:b/>
          <w:bCs/>
          <w:color w:val="0070C0"/>
          <w:sz w:val="22"/>
          <w:szCs w:val="22"/>
        </w:rPr>
        <w:t xml:space="preserve"> </w:t>
      </w:r>
    </w:p>
    <w:p w14:paraId="55E2A692" w14:textId="21DF3CF5" w:rsidR="005C797B" w:rsidRDefault="005C797B" w:rsidP="00D42852">
      <w:pPr>
        <w:spacing w:line="360" w:lineRule="auto"/>
        <w:ind w:firstLine="284"/>
        <w:jc w:val="both"/>
        <w:rPr>
          <w:rFonts w:asciiTheme="minorHAnsi" w:hAnsiTheme="minorHAnsi" w:cstheme="minorHAnsi"/>
          <w:sz w:val="22"/>
          <w:szCs w:val="22"/>
        </w:rPr>
      </w:pPr>
      <w:r w:rsidRPr="005C797B">
        <w:rPr>
          <w:rFonts w:asciiTheme="minorHAnsi" w:hAnsiTheme="minorHAnsi" w:cstheme="minorHAnsi"/>
          <w:sz w:val="22"/>
          <w:szCs w:val="22"/>
        </w:rPr>
        <w:t xml:space="preserve">L‘attuale assetto organizzativo di </w:t>
      </w:r>
      <w:r>
        <w:rPr>
          <w:rFonts w:asciiTheme="minorHAnsi" w:hAnsiTheme="minorHAnsi" w:cstheme="minorHAnsi"/>
          <w:sz w:val="22"/>
          <w:szCs w:val="22"/>
        </w:rPr>
        <w:t>AM ISA</w:t>
      </w:r>
      <w:r w:rsidRPr="005C797B">
        <w:rPr>
          <w:rFonts w:asciiTheme="minorHAnsi" w:hAnsiTheme="minorHAnsi" w:cstheme="minorHAnsi"/>
          <w:sz w:val="22"/>
          <w:szCs w:val="22"/>
        </w:rPr>
        <w:t xml:space="preserve"> S.p.A. è fotografato nell’organigramma riportato </w:t>
      </w:r>
      <w:r>
        <w:rPr>
          <w:rFonts w:asciiTheme="minorHAnsi" w:hAnsiTheme="minorHAnsi" w:cstheme="minorHAnsi"/>
          <w:sz w:val="22"/>
          <w:szCs w:val="22"/>
        </w:rPr>
        <w:t>all’Allegato “A” del presente documento</w:t>
      </w:r>
      <w:r w:rsidRPr="005C797B">
        <w:rPr>
          <w:rFonts w:asciiTheme="minorHAnsi" w:hAnsiTheme="minorHAnsi" w:cstheme="minorHAnsi"/>
          <w:sz w:val="22"/>
          <w:szCs w:val="22"/>
        </w:rPr>
        <w:t xml:space="preserve">. </w:t>
      </w:r>
    </w:p>
    <w:p w14:paraId="7F01AB9A" w14:textId="77777777" w:rsidR="00BA5486" w:rsidRPr="00C72F0B" w:rsidRDefault="00BA5486"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L’organizzazione dell’apparato aziendale è determinata in funzione del migliore perseguimento degli obiettivi dell’efficienza, dell’efficacia, dell’economicità della gestione e si ispira a criteri di autonomia, di responsabilità e di valorizzazione delle competenze professionali dei dipendenti.</w:t>
      </w:r>
    </w:p>
    <w:p w14:paraId="7E211C97" w14:textId="77777777" w:rsidR="00BA5486" w:rsidRPr="00C72F0B" w:rsidRDefault="00BA5486"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 società non dispone di sedi periferiche dislocate sul territorio. </w:t>
      </w:r>
    </w:p>
    <w:p w14:paraId="0C324159" w14:textId="77777777" w:rsidR="00BA5486" w:rsidRDefault="00BA5486" w:rsidP="007538A6">
      <w:pPr>
        <w:spacing w:line="360" w:lineRule="auto"/>
        <w:rPr>
          <w:rFonts w:asciiTheme="minorHAnsi" w:hAnsiTheme="minorHAnsi" w:cstheme="minorHAnsi"/>
          <w:sz w:val="22"/>
          <w:szCs w:val="22"/>
        </w:rPr>
      </w:pPr>
    </w:p>
    <w:p w14:paraId="04510614" w14:textId="3362DF78" w:rsidR="005C797B" w:rsidRDefault="005C797B" w:rsidP="007538A6">
      <w:pPr>
        <w:spacing w:line="360" w:lineRule="auto"/>
        <w:rPr>
          <w:rFonts w:asciiTheme="minorHAnsi" w:hAnsiTheme="minorHAnsi" w:cstheme="minorHAnsi"/>
          <w:sz w:val="22"/>
          <w:szCs w:val="22"/>
        </w:rPr>
      </w:pPr>
    </w:p>
    <w:p w14:paraId="7323CCE4" w14:textId="54675CBE" w:rsidR="005C797B" w:rsidRPr="00D42852" w:rsidRDefault="00B4264D" w:rsidP="007538A6">
      <w:pPr>
        <w:pStyle w:val="Titolo3"/>
        <w:spacing w:before="0" w:line="360" w:lineRule="auto"/>
        <w:rPr>
          <w:rFonts w:asciiTheme="minorHAnsi" w:hAnsiTheme="minorHAnsi" w:cstheme="minorHAnsi"/>
          <w:b/>
          <w:bCs/>
          <w:color w:val="0070C0"/>
          <w:sz w:val="22"/>
          <w:szCs w:val="22"/>
        </w:rPr>
      </w:pPr>
      <w:bookmarkStart w:id="10" w:name="_Toc156727418"/>
      <w:r w:rsidRPr="00D42852">
        <w:rPr>
          <w:rFonts w:asciiTheme="minorHAnsi" w:hAnsiTheme="minorHAnsi" w:cstheme="minorHAnsi"/>
          <w:b/>
          <w:bCs/>
          <w:color w:val="0070C0"/>
          <w:sz w:val="22"/>
          <w:szCs w:val="22"/>
        </w:rPr>
        <w:t>4.2.4.</w:t>
      </w:r>
      <w:r w:rsidR="005C797B" w:rsidRPr="00D42852">
        <w:rPr>
          <w:rFonts w:asciiTheme="minorHAnsi" w:hAnsiTheme="minorHAnsi" w:cstheme="minorHAnsi"/>
          <w:b/>
          <w:bCs/>
          <w:color w:val="0070C0"/>
          <w:sz w:val="22"/>
          <w:szCs w:val="22"/>
        </w:rPr>
        <w:t xml:space="preserve"> L’Assemblea dei soci</w:t>
      </w:r>
      <w:bookmarkEnd w:id="10"/>
    </w:p>
    <w:p w14:paraId="37BA7C51" w14:textId="6BFD5972" w:rsidR="005C797B" w:rsidRPr="005C797B" w:rsidRDefault="005C797B"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L’Assemblea dei soci è composta dai Comuni che direttamente o indirettamente</w:t>
      </w:r>
      <w:r w:rsidR="006A17DE">
        <w:rPr>
          <w:rFonts w:asciiTheme="minorHAnsi" w:hAnsiTheme="minorHAnsi" w:cstheme="minorHAnsi"/>
          <w:sz w:val="22"/>
          <w:szCs w:val="22"/>
        </w:rPr>
        <w:t>, tramite la capogruppo ASM Vigevano e Lomellina S.p.A.,</w:t>
      </w:r>
      <w:r>
        <w:rPr>
          <w:rFonts w:asciiTheme="minorHAnsi" w:hAnsiTheme="minorHAnsi" w:cstheme="minorHAnsi"/>
          <w:sz w:val="22"/>
          <w:szCs w:val="22"/>
        </w:rPr>
        <w:t xml:space="preserve"> partecipato al capitale sociale di ASM ISA S.p.A.</w:t>
      </w:r>
    </w:p>
    <w:p w14:paraId="4D94F1DC" w14:textId="77777777" w:rsidR="0062763B" w:rsidRDefault="008F10B9" w:rsidP="00D4285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Le competenze dell’</w:t>
      </w:r>
      <w:r w:rsidRPr="00C72F0B">
        <w:rPr>
          <w:rFonts w:asciiTheme="minorHAnsi" w:hAnsiTheme="minorHAnsi" w:cstheme="minorHAnsi"/>
          <w:b/>
          <w:bCs/>
          <w:sz w:val="22"/>
          <w:szCs w:val="22"/>
        </w:rPr>
        <w:t xml:space="preserve">Assemblea dei soci </w:t>
      </w:r>
      <w:r w:rsidRPr="00C72F0B">
        <w:rPr>
          <w:rFonts w:asciiTheme="minorHAnsi" w:hAnsiTheme="minorHAnsi" w:cstheme="minorHAnsi"/>
          <w:sz w:val="22"/>
          <w:szCs w:val="22"/>
        </w:rPr>
        <w:t>sono indicate agli artt. 10 (</w:t>
      </w:r>
      <w:r w:rsidRPr="00C72F0B">
        <w:rPr>
          <w:rFonts w:asciiTheme="minorHAnsi" w:hAnsiTheme="minorHAnsi" w:cstheme="minorHAnsi"/>
          <w:i/>
          <w:iCs/>
          <w:sz w:val="22"/>
          <w:szCs w:val="22"/>
        </w:rPr>
        <w:t>Competenza dell’Assemblea</w:t>
      </w:r>
      <w:r w:rsidRPr="00C72F0B">
        <w:rPr>
          <w:rFonts w:asciiTheme="minorHAnsi" w:hAnsiTheme="minorHAnsi" w:cstheme="minorHAnsi"/>
          <w:sz w:val="22"/>
          <w:szCs w:val="22"/>
        </w:rPr>
        <w:t>) e 13 (</w:t>
      </w:r>
      <w:r w:rsidRPr="00C72F0B">
        <w:rPr>
          <w:rFonts w:asciiTheme="minorHAnsi" w:hAnsiTheme="minorHAnsi" w:cstheme="minorHAnsi"/>
          <w:i/>
          <w:iCs/>
          <w:sz w:val="22"/>
          <w:szCs w:val="22"/>
        </w:rPr>
        <w:t>Assemblea straordinaria: determinazione dei quorum</w:t>
      </w:r>
      <w:r w:rsidRPr="00C72F0B">
        <w:rPr>
          <w:rFonts w:asciiTheme="minorHAnsi" w:hAnsiTheme="minorHAnsi" w:cstheme="minorHAnsi"/>
          <w:sz w:val="22"/>
          <w:szCs w:val="22"/>
        </w:rPr>
        <w:t>) dello statuto sociale di ASM ISA S.p.A</w:t>
      </w:r>
      <w:r w:rsidR="005C797B">
        <w:rPr>
          <w:rFonts w:asciiTheme="minorHAnsi" w:hAnsiTheme="minorHAnsi" w:cstheme="minorHAnsi"/>
          <w:sz w:val="22"/>
          <w:szCs w:val="22"/>
        </w:rPr>
        <w:t xml:space="preserve">. </w:t>
      </w:r>
    </w:p>
    <w:p w14:paraId="7785F236" w14:textId="7C25B4C5" w:rsidR="00E82EB5" w:rsidRPr="00E82EB5" w:rsidRDefault="005C797B" w:rsidP="00D4285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Con specifico riguardo alle competenze relative al sistema anticorruttivo,  all’</w:t>
      </w:r>
      <w:r w:rsidR="00E82EB5">
        <w:rPr>
          <w:rFonts w:asciiTheme="minorHAnsi" w:hAnsiTheme="minorHAnsi" w:cstheme="minorHAnsi"/>
          <w:sz w:val="22"/>
          <w:szCs w:val="22"/>
        </w:rPr>
        <w:t xml:space="preserve">Assemblea dei soci sono attribuite le seguenti funzioni: </w:t>
      </w:r>
      <w:r w:rsidR="00E82EB5" w:rsidRPr="00E82EB5">
        <w:rPr>
          <w:rFonts w:asciiTheme="minorHAnsi" w:hAnsiTheme="minorHAnsi" w:cstheme="minorHAnsi"/>
          <w:b/>
          <w:bCs/>
          <w:sz w:val="22"/>
          <w:szCs w:val="22"/>
        </w:rPr>
        <w:t>a)</w:t>
      </w:r>
      <w:r w:rsidR="00E82EB5" w:rsidRPr="00E82EB5">
        <w:rPr>
          <w:rFonts w:asciiTheme="minorHAnsi" w:hAnsiTheme="minorHAnsi" w:cstheme="minorHAnsi"/>
          <w:sz w:val="22"/>
          <w:szCs w:val="22"/>
        </w:rPr>
        <w:t xml:space="preserve"> vigilare sulla nomina del RPCT della società; </w:t>
      </w:r>
      <w:r w:rsidR="00E82EB5" w:rsidRPr="00E82EB5">
        <w:rPr>
          <w:rFonts w:asciiTheme="minorHAnsi" w:hAnsiTheme="minorHAnsi" w:cstheme="minorHAnsi"/>
          <w:b/>
          <w:bCs/>
          <w:sz w:val="22"/>
          <w:szCs w:val="22"/>
        </w:rPr>
        <w:t>(b)</w:t>
      </w:r>
      <w:r w:rsidR="00E82EB5" w:rsidRPr="00E82EB5">
        <w:rPr>
          <w:rFonts w:asciiTheme="minorHAnsi" w:hAnsiTheme="minorHAnsi" w:cstheme="minorHAnsi"/>
          <w:sz w:val="22"/>
          <w:szCs w:val="22"/>
        </w:rPr>
        <w:t xml:space="preserve"> vigilare sull’adozione, da parte della società, di misure di prevenzione integrative a quelle del “modello 231”; </w:t>
      </w:r>
      <w:r w:rsidR="00E82EB5" w:rsidRPr="00E82EB5">
        <w:rPr>
          <w:rFonts w:asciiTheme="minorHAnsi" w:hAnsiTheme="minorHAnsi" w:cstheme="minorHAnsi"/>
          <w:b/>
          <w:bCs/>
          <w:sz w:val="22"/>
          <w:szCs w:val="22"/>
        </w:rPr>
        <w:t>(c)</w:t>
      </w:r>
      <w:r w:rsidR="00E82EB5" w:rsidRPr="00E82EB5">
        <w:rPr>
          <w:rFonts w:asciiTheme="minorHAnsi" w:hAnsiTheme="minorHAnsi" w:cstheme="minorHAnsi"/>
          <w:sz w:val="22"/>
          <w:szCs w:val="22"/>
        </w:rPr>
        <w:t xml:space="preserve"> promuove e garantire il progressivo miglioramento del sistema di prevenzione della corruzione e della trasparenza adottato dalla società, esprimendo atti di indirizzo agli amministratori, promuovendo modifiche statutarie e suggerendo cambiamenti organizzativi o dell’attività; </w:t>
      </w:r>
      <w:r w:rsidR="00E82EB5" w:rsidRPr="00E82EB5">
        <w:rPr>
          <w:rFonts w:asciiTheme="minorHAnsi" w:hAnsiTheme="minorHAnsi" w:cstheme="minorHAnsi"/>
          <w:b/>
          <w:bCs/>
          <w:sz w:val="22"/>
          <w:szCs w:val="22"/>
        </w:rPr>
        <w:t>(d)</w:t>
      </w:r>
      <w:r w:rsidR="00E82EB5" w:rsidRPr="00E82EB5">
        <w:rPr>
          <w:rFonts w:asciiTheme="minorHAnsi" w:hAnsiTheme="minorHAnsi" w:cstheme="minorHAnsi"/>
          <w:sz w:val="22"/>
          <w:szCs w:val="22"/>
        </w:rPr>
        <w:t xml:space="preserve"> verificare l’assenza di cause di incompatibilità e di inconferibilità in capo a coloro che sono stati designati a ricoprire gli incarichi previsti dal d.lgs. n. 39 del 2013, la cui nomina è statutariamente attribuita all’Assemblea dei soci </w:t>
      </w:r>
      <w:r w:rsidR="007538A6">
        <w:rPr>
          <w:rFonts w:asciiTheme="minorHAnsi" w:hAnsiTheme="minorHAnsi" w:cstheme="minorHAnsi"/>
          <w:sz w:val="22"/>
          <w:szCs w:val="22"/>
        </w:rPr>
        <w:t>della Società.</w:t>
      </w:r>
      <w:r w:rsidR="00E82EB5" w:rsidRPr="00E82EB5">
        <w:rPr>
          <w:rFonts w:asciiTheme="minorHAnsi" w:hAnsiTheme="minorHAnsi" w:cstheme="minorHAnsi"/>
          <w:sz w:val="22"/>
          <w:szCs w:val="22"/>
        </w:rPr>
        <w:t xml:space="preserve"> </w:t>
      </w:r>
    </w:p>
    <w:p w14:paraId="3C2539E3" w14:textId="77777777" w:rsidR="00E82EB5" w:rsidRPr="00E82EB5" w:rsidRDefault="00E82EB5" w:rsidP="00D42852">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La società garantire l’attuazione delle misure promosse dalle Amministrazioni pubbliche durante il processo di predisposizione e di aggiornamento del PTPCT. </w:t>
      </w:r>
    </w:p>
    <w:p w14:paraId="42897A25" w14:textId="62282E20" w:rsidR="00E82EB5" w:rsidRDefault="00E82EB5" w:rsidP="007538A6">
      <w:pPr>
        <w:spacing w:line="360" w:lineRule="auto"/>
        <w:rPr>
          <w:rFonts w:asciiTheme="minorHAnsi" w:hAnsiTheme="minorHAnsi" w:cstheme="minorHAnsi"/>
          <w:sz w:val="22"/>
          <w:szCs w:val="22"/>
        </w:rPr>
      </w:pPr>
    </w:p>
    <w:p w14:paraId="3A7E66DB" w14:textId="3F83A525" w:rsidR="00E82EB5" w:rsidRPr="0062763B" w:rsidRDefault="00B4264D" w:rsidP="007538A6">
      <w:pPr>
        <w:pStyle w:val="Titolo3"/>
        <w:spacing w:before="0" w:line="360" w:lineRule="auto"/>
        <w:rPr>
          <w:rFonts w:asciiTheme="minorHAnsi" w:hAnsiTheme="minorHAnsi" w:cstheme="minorHAnsi"/>
          <w:b/>
          <w:bCs/>
          <w:color w:val="0070C0"/>
          <w:sz w:val="22"/>
          <w:szCs w:val="22"/>
        </w:rPr>
      </w:pPr>
      <w:bookmarkStart w:id="11" w:name="_Toc156727419"/>
      <w:r w:rsidRPr="0062763B">
        <w:rPr>
          <w:rFonts w:asciiTheme="minorHAnsi" w:hAnsiTheme="minorHAnsi" w:cstheme="minorHAnsi"/>
          <w:b/>
          <w:bCs/>
          <w:color w:val="0070C0"/>
          <w:sz w:val="22"/>
          <w:szCs w:val="22"/>
        </w:rPr>
        <w:t>4.2.5.</w:t>
      </w:r>
      <w:r w:rsidR="00E82EB5" w:rsidRPr="0062763B">
        <w:rPr>
          <w:rFonts w:asciiTheme="minorHAnsi" w:hAnsiTheme="minorHAnsi" w:cstheme="minorHAnsi"/>
          <w:b/>
          <w:bCs/>
          <w:color w:val="0070C0"/>
          <w:sz w:val="22"/>
          <w:szCs w:val="22"/>
        </w:rPr>
        <w:t xml:space="preserve"> L’organo di indirizzo</w:t>
      </w:r>
      <w:bookmarkEnd w:id="11"/>
      <w:r w:rsidR="00E82EB5" w:rsidRPr="0062763B">
        <w:rPr>
          <w:rFonts w:asciiTheme="minorHAnsi" w:hAnsiTheme="minorHAnsi" w:cstheme="minorHAnsi"/>
          <w:b/>
          <w:bCs/>
          <w:color w:val="0070C0"/>
          <w:sz w:val="22"/>
          <w:szCs w:val="22"/>
        </w:rPr>
        <w:t xml:space="preserve"> </w:t>
      </w:r>
    </w:p>
    <w:p w14:paraId="14E591C4" w14:textId="77777777" w:rsidR="00E82EB5" w:rsidRP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L’Organo di indirizzo della società è individuato nell’Organo amministrativo. </w:t>
      </w:r>
    </w:p>
    <w:p w14:paraId="2F78D31E" w14:textId="77777777" w:rsidR="006A17DE"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L’Organo di indirizzo della società garantisce l’attuazione delle misure anticorruzione e trasparenza rientranti nella propria competenza ed è tenuto a: </w:t>
      </w:r>
      <w:r w:rsidRPr="00E82EB5">
        <w:rPr>
          <w:rFonts w:asciiTheme="minorHAnsi" w:hAnsiTheme="minorHAnsi" w:cstheme="minorHAnsi"/>
          <w:b/>
          <w:bCs/>
          <w:sz w:val="22"/>
          <w:szCs w:val="22"/>
        </w:rPr>
        <w:t>(a)</w:t>
      </w:r>
      <w:r w:rsidRPr="00E82EB5">
        <w:rPr>
          <w:rFonts w:asciiTheme="minorHAnsi" w:hAnsiTheme="minorHAnsi" w:cstheme="minorHAnsi"/>
          <w:sz w:val="22"/>
          <w:szCs w:val="22"/>
        </w:rPr>
        <w:t xml:space="preserve"> nominare il RPCT</w:t>
      </w:r>
      <w:r w:rsidRPr="00E82EB5">
        <w:rPr>
          <w:rFonts w:asciiTheme="minorHAnsi" w:hAnsiTheme="minorHAnsi" w:cstheme="minorHAnsi"/>
          <w:b/>
          <w:bCs/>
          <w:sz w:val="22"/>
          <w:szCs w:val="22"/>
        </w:rPr>
        <w:t>; (b)</w:t>
      </w:r>
      <w:r w:rsidRPr="00E82EB5">
        <w:rPr>
          <w:rFonts w:asciiTheme="minorHAnsi" w:hAnsiTheme="minorHAnsi" w:cstheme="minorHAnsi"/>
          <w:sz w:val="22"/>
          <w:szCs w:val="22"/>
        </w:rPr>
        <w:t xml:space="preserve"> assicurare che il RPCT disponga di funzioni e poteri idonei allo svolgimento dell’incarico con piena autonomia ed effettività; </w:t>
      </w:r>
      <w:r w:rsidRPr="00E82EB5">
        <w:rPr>
          <w:rFonts w:asciiTheme="minorHAnsi" w:hAnsiTheme="minorHAnsi" w:cstheme="minorHAnsi"/>
          <w:b/>
          <w:bCs/>
          <w:sz w:val="22"/>
          <w:szCs w:val="22"/>
        </w:rPr>
        <w:t>(c)</w:t>
      </w:r>
      <w:r w:rsidRPr="00E82EB5">
        <w:rPr>
          <w:rFonts w:asciiTheme="minorHAnsi" w:hAnsiTheme="minorHAnsi" w:cstheme="minorHAnsi"/>
          <w:sz w:val="22"/>
          <w:szCs w:val="22"/>
        </w:rPr>
        <w:t xml:space="preserve"> approvare il PTPCT proposto dal RPCT; </w:t>
      </w:r>
      <w:r w:rsidRPr="00E82EB5">
        <w:rPr>
          <w:rFonts w:asciiTheme="minorHAnsi" w:hAnsiTheme="minorHAnsi" w:cstheme="minorHAnsi"/>
          <w:b/>
          <w:bCs/>
          <w:sz w:val="22"/>
          <w:szCs w:val="22"/>
        </w:rPr>
        <w:t>(d)</w:t>
      </w:r>
      <w:r w:rsidRPr="00E82EB5">
        <w:rPr>
          <w:rFonts w:asciiTheme="minorHAnsi" w:hAnsiTheme="minorHAnsi" w:cstheme="minorHAnsi"/>
          <w:sz w:val="22"/>
          <w:szCs w:val="22"/>
        </w:rPr>
        <w:t xml:space="preserve"> definire gli obiettivi strategici in materia di prevenzione della corruzione e della trasparenza; </w:t>
      </w:r>
      <w:r w:rsidRPr="00E82EB5">
        <w:rPr>
          <w:rFonts w:asciiTheme="minorHAnsi" w:hAnsiTheme="minorHAnsi" w:cstheme="minorHAnsi"/>
          <w:b/>
          <w:bCs/>
          <w:sz w:val="22"/>
          <w:szCs w:val="22"/>
        </w:rPr>
        <w:t>(e)</w:t>
      </w:r>
      <w:r w:rsidRPr="00E82EB5">
        <w:rPr>
          <w:rFonts w:asciiTheme="minorHAnsi" w:hAnsiTheme="minorHAnsi" w:cstheme="minorHAnsi"/>
          <w:sz w:val="22"/>
          <w:szCs w:val="22"/>
        </w:rPr>
        <w:t xml:space="preserve"> promuovere il progressivo miglioramento del PTPCT della società; </w:t>
      </w:r>
      <w:r w:rsidRPr="00E82EB5">
        <w:rPr>
          <w:rFonts w:asciiTheme="minorHAnsi" w:hAnsiTheme="minorHAnsi" w:cstheme="minorHAnsi"/>
          <w:b/>
          <w:bCs/>
          <w:sz w:val="22"/>
          <w:szCs w:val="22"/>
        </w:rPr>
        <w:t>(f)</w:t>
      </w:r>
      <w:r w:rsidRPr="00E82EB5">
        <w:rPr>
          <w:rFonts w:asciiTheme="minorHAnsi" w:hAnsiTheme="minorHAnsi" w:cstheme="minorHAnsi"/>
          <w:sz w:val="22"/>
          <w:szCs w:val="22"/>
        </w:rPr>
        <w:t xml:space="preserve"> fornire al RPCT i chiarimenti e le risposte di cui lo stesso necessiterà per lo svolgimento delle proprie competenze; </w:t>
      </w:r>
      <w:r w:rsidRPr="00E82EB5">
        <w:rPr>
          <w:rFonts w:asciiTheme="minorHAnsi" w:hAnsiTheme="minorHAnsi" w:cstheme="minorHAnsi"/>
          <w:b/>
          <w:bCs/>
          <w:sz w:val="22"/>
          <w:szCs w:val="22"/>
        </w:rPr>
        <w:t>(g)</w:t>
      </w:r>
      <w:r w:rsidRPr="00E82EB5">
        <w:rPr>
          <w:rFonts w:asciiTheme="minorHAnsi" w:hAnsiTheme="minorHAnsi" w:cstheme="minorHAnsi"/>
          <w:sz w:val="22"/>
          <w:szCs w:val="22"/>
        </w:rPr>
        <w:t xml:space="preserve"> verificare l’assenza di ipotesi di inconferibilità e di incompatibilità in capo a coloro che ricevono incarichi previsti dal d.lgs. n. 39 del 2013, la cui nomina è statutariamente attribuita all’Organo amministrativo </w:t>
      </w:r>
      <w:r w:rsidR="007538A6">
        <w:rPr>
          <w:rFonts w:asciiTheme="minorHAnsi" w:hAnsiTheme="minorHAnsi" w:cstheme="minorHAnsi"/>
          <w:sz w:val="22"/>
          <w:szCs w:val="22"/>
        </w:rPr>
        <w:t>della Società</w:t>
      </w:r>
      <w:r w:rsidRPr="00E82EB5">
        <w:rPr>
          <w:rFonts w:asciiTheme="minorHAnsi" w:hAnsiTheme="minorHAnsi" w:cstheme="minorHAnsi"/>
          <w:sz w:val="22"/>
          <w:szCs w:val="22"/>
        </w:rPr>
        <w:t xml:space="preserve">.; </w:t>
      </w:r>
      <w:r w:rsidRPr="00E82EB5">
        <w:rPr>
          <w:rFonts w:asciiTheme="minorHAnsi" w:hAnsiTheme="minorHAnsi" w:cstheme="minorHAnsi"/>
          <w:b/>
          <w:bCs/>
          <w:sz w:val="22"/>
          <w:szCs w:val="22"/>
        </w:rPr>
        <w:t>(h)</w:t>
      </w:r>
      <w:r w:rsidRPr="00E82EB5">
        <w:rPr>
          <w:rFonts w:asciiTheme="minorHAnsi" w:hAnsiTheme="minorHAnsi" w:cstheme="minorHAnsi"/>
          <w:sz w:val="22"/>
          <w:szCs w:val="22"/>
        </w:rPr>
        <w:t xml:space="preserve"> informare tempestivamente il RPCT delle iniziative riguardanti l’organizzazione, l’organigramma, le attività della società, che potrebbero comportare una revisione del presente documento, siano esse promosse dalla società o dall’ente pubblico socio;</w:t>
      </w:r>
      <w:r w:rsidRPr="00E82EB5">
        <w:rPr>
          <w:rFonts w:asciiTheme="minorHAnsi" w:hAnsiTheme="minorHAnsi" w:cstheme="minorHAnsi"/>
          <w:b/>
          <w:bCs/>
          <w:sz w:val="22"/>
          <w:szCs w:val="22"/>
        </w:rPr>
        <w:t xml:space="preserve"> (i)</w:t>
      </w:r>
      <w:r w:rsidRPr="00E82EB5">
        <w:rPr>
          <w:rFonts w:asciiTheme="minorHAnsi" w:hAnsiTheme="minorHAnsi" w:cstheme="minorHAnsi"/>
          <w:sz w:val="22"/>
          <w:szCs w:val="22"/>
        </w:rPr>
        <w:t xml:space="preserve"> informare tempestivamente il RPCT di eventuali segnalazioni ricevute o circostanze riscontrate in ordine ad irregolarità e/o illeciti per gli adempimenti di propria competenza; </w:t>
      </w:r>
      <w:r w:rsidRPr="00E82EB5">
        <w:rPr>
          <w:rFonts w:asciiTheme="minorHAnsi" w:hAnsiTheme="minorHAnsi" w:cstheme="minorHAnsi"/>
          <w:b/>
          <w:bCs/>
          <w:sz w:val="22"/>
          <w:szCs w:val="22"/>
        </w:rPr>
        <w:t>(l)</w:t>
      </w:r>
      <w:r w:rsidRPr="00E82EB5">
        <w:rPr>
          <w:rFonts w:asciiTheme="minorHAnsi" w:hAnsiTheme="minorHAnsi" w:cstheme="minorHAnsi"/>
          <w:sz w:val="22"/>
          <w:szCs w:val="22"/>
        </w:rPr>
        <w:t xml:space="preserve"> impartisce direttive affinché </w:t>
      </w:r>
      <w:r w:rsidR="006A17DE">
        <w:rPr>
          <w:rFonts w:asciiTheme="minorHAnsi" w:hAnsiTheme="minorHAnsi" w:cstheme="minorHAnsi"/>
          <w:sz w:val="22"/>
          <w:szCs w:val="22"/>
        </w:rPr>
        <w:t>siano efficacemente attuate da parte di tutta l’organizzazione</w:t>
      </w:r>
      <w:r w:rsidRPr="00E82EB5">
        <w:rPr>
          <w:rFonts w:asciiTheme="minorHAnsi" w:hAnsiTheme="minorHAnsi" w:cstheme="minorHAnsi"/>
          <w:sz w:val="22"/>
          <w:szCs w:val="22"/>
        </w:rPr>
        <w:t xml:space="preserve"> le misure previste dal presente documento; </w:t>
      </w:r>
      <w:r w:rsidRPr="00E82EB5">
        <w:rPr>
          <w:rFonts w:asciiTheme="minorHAnsi" w:hAnsiTheme="minorHAnsi" w:cstheme="minorHAnsi"/>
          <w:b/>
          <w:bCs/>
          <w:sz w:val="22"/>
          <w:szCs w:val="22"/>
        </w:rPr>
        <w:t>(m)</w:t>
      </w:r>
      <w:r w:rsidRPr="00E82EB5">
        <w:rPr>
          <w:rFonts w:asciiTheme="minorHAnsi" w:hAnsiTheme="minorHAnsi" w:cstheme="minorHAnsi"/>
          <w:sz w:val="22"/>
          <w:szCs w:val="22"/>
        </w:rPr>
        <w:t xml:space="preserve"> </w:t>
      </w:r>
      <w:r w:rsidR="006A17DE">
        <w:rPr>
          <w:rFonts w:asciiTheme="minorHAnsi" w:hAnsiTheme="minorHAnsi" w:cstheme="minorHAnsi"/>
          <w:sz w:val="22"/>
          <w:szCs w:val="22"/>
        </w:rPr>
        <w:t xml:space="preserve">se tale potere non è stato delegato al D.G., </w:t>
      </w:r>
      <w:r w:rsidRPr="00E82EB5">
        <w:rPr>
          <w:rFonts w:asciiTheme="minorHAnsi" w:hAnsiTheme="minorHAnsi" w:cstheme="minorHAnsi"/>
          <w:sz w:val="22"/>
          <w:szCs w:val="22"/>
        </w:rPr>
        <w:t xml:space="preserve">assumere i provvedimenti disciplinari nei confronti di coloro che abbiano mantenuto comportamenti </w:t>
      </w:r>
      <w:r w:rsidRPr="00E82EB5">
        <w:rPr>
          <w:rFonts w:asciiTheme="minorHAnsi" w:hAnsiTheme="minorHAnsi" w:cstheme="minorHAnsi"/>
          <w:sz w:val="22"/>
          <w:szCs w:val="22"/>
        </w:rPr>
        <w:lastRenderedPageBreak/>
        <w:t xml:space="preserve">pregiudizievoli verso l’immagine e l’integrità della società ovvero che non abbiano attuato correttamente le misure in materia di prevenzione della corruzione e di trasparenza previste nel presente documento. </w:t>
      </w:r>
    </w:p>
    <w:p w14:paraId="4615D110" w14:textId="41BA9F2A" w:rsid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Delle decisioni assunte ne viene data comunicazione all’RPCT affinché lo stesso possa valutare la necessità di apportare correttivi o integrazioni al PTPCT.</w:t>
      </w:r>
    </w:p>
    <w:p w14:paraId="3C3731EE" w14:textId="2C834457" w:rsidR="00E82EB5" w:rsidRDefault="00E82EB5" w:rsidP="007538A6">
      <w:pPr>
        <w:spacing w:line="360" w:lineRule="auto"/>
        <w:rPr>
          <w:rFonts w:asciiTheme="minorHAnsi" w:hAnsiTheme="minorHAnsi" w:cstheme="minorHAnsi"/>
          <w:sz w:val="22"/>
          <w:szCs w:val="22"/>
        </w:rPr>
      </w:pPr>
    </w:p>
    <w:p w14:paraId="42E17F05" w14:textId="110A8D47" w:rsidR="00E82EB5" w:rsidRPr="00E82EB5" w:rsidRDefault="00B4264D" w:rsidP="007538A6">
      <w:pPr>
        <w:pStyle w:val="Titolo3"/>
        <w:spacing w:before="0" w:line="360" w:lineRule="auto"/>
        <w:rPr>
          <w:rFonts w:asciiTheme="minorHAnsi" w:hAnsiTheme="minorHAnsi" w:cstheme="minorHAnsi"/>
          <w:b/>
          <w:bCs/>
          <w:color w:val="0070C0"/>
          <w:sz w:val="22"/>
          <w:szCs w:val="22"/>
        </w:rPr>
      </w:pPr>
      <w:bookmarkStart w:id="12" w:name="_Toc156727420"/>
      <w:r w:rsidRPr="0062763B">
        <w:rPr>
          <w:rFonts w:asciiTheme="minorHAnsi" w:hAnsiTheme="minorHAnsi" w:cstheme="minorHAnsi"/>
          <w:b/>
          <w:bCs/>
          <w:color w:val="0070C0"/>
          <w:sz w:val="22"/>
          <w:szCs w:val="22"/>
        </w:rPr>
        <w:t>4.2.6.</w:t>
      </w:r>
      <w:r w:rsidR="00E82EB5" w:rsidRPr="0062763B">
        <w:rPr>
          <w:rFonts w:asciiTheme="minorHAnsi" w:hAnsiTheme="minorHAnsi" w:cstheme="minorHAnsi"/>
          <w:b/>
          <w:bCs/>
          <w:color w:val="0070C0"/>
          <w:sz w:val="22"/>
          <w:szCs w:val="22"/>
        </w:rPr>
        <w:t xml:space="preserve"> Il Direttore generale</w:t>
      </w:r>
      <w:bookmarkEnd w:id="12"/>
    </w:p>
    <w:p w14:paraId="0D185B42" w14:textId="223E9C5B" w:rsidR="00E82EB5" w:rsidRP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La Direzione Generale della Società è demandata ad un Direttore Generale</w:t>
      </w:r>
      <w:r>
        <w:rPr>
          <w:rFonts w:asciiTheme="minorHAnsi" w:hAnsiTheme="minorHAnsi" w:cstheme="minorHAnsi"/>
          <w:sz w:val="22"/>
          <w:szCs w:val="22"/>
        </w:rPr>
        <w:t>.</w:t>
      </w:r>
    </w:p>
    <w:p w14:paraId="09736011" w14:textId="139826C7" w:rsid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Per quanto riguarda le funzioni e i poteri</w:t>
      </w:r>
      <w:r>
        <w:rPr>
          <w:rFonts w:asciiTheme="minorHAnsi" w:hAnsiTheme="minorHAnsi" w:cstheme="minorHAnsi"/>
          <w:sz w:val="22"/>
          <w:szCs w:val="22"/>
        </w:rPr>
        <w:t xml:space="preserve"> riferiti al sistema anticorruttivo della società</w:t>
      </w:r>
      <w:r w:rsidRPr="00E82EB5">
        <w:rPr>
          <w:rFonts w:asciiTheme="minorHAnsi" w:hAnsiTheme="minorHAnsi" w:cstheme="minorHAnsi"/>
          <w:sz w:val="22"/>
          <w:szCs w:val="22"/>
        </w:rPr>
        <w:t xml:space="preserve">, </w:t>
      </w:r>
      <w:r>
        <w:rPr>
          <w:rFonts w:asciiTheme="minorHAnsi" w:hAnsiTheme="minorHAnsi" w:cstheme="minorHAnsi"/>
          <w:sz w:val="22"/>
          <w:szCs w:val="22"/>
        </w:rPr>
        <w:t xml:space="preserve">il </w:t>
      </w:r>
      <w:r w:rsidRPr="00E82EB5">
        <w:rPr>
          <w:rFonts w:asciiTheme="minorHAnsi" w:hAnsiTheme="minorHAnsi" w:cstheme="minorHAnsi"/>
          <w:sz w:val="22"/>
          <w:szCs w:val="22"/>
        </w:rPr>
        <w:t xml:space="preserve">DG essenzialmente: </w:t>
      </w:r>
      <w:r w:rsidRPr="00E82EB5">
        <w:rPr>
          <w:rFonts w:asciiTheme="minorHAnsi" w:hAnsiTheme="minorHAnsi" w:cstheme="minorHAnsi"/>
          <w:b/>
          <w:bCs/>
          <w:sz w:val="22"/>
          <w:szCs w:val="22"/>
        </w:rPr>
        <w:t xml:space="preserve">(a) </w:t>
      </w:r>
      <w:r>
        <w:rPr>
          <w:rFonts w:asciiTheme="minorHAnsi" w:hAnsiTheme="minorHAnsi" w:cstheme="minorHAnsi"/>
          <w:sz w:val="22"/>
          <w:szCs w:val="22"/>
        </w:rPr>
        <w:t xml:space="preserve">vigila sull’osservanza delle misure di prevenzione del rischio corruttivo da parte dei responsabili delle aree o degli uffici; </w:t>
      </w:r>
      <w:r w:rsidRPr="00E82EB5">
        <w:rPr>
          <w:rFonts w:asciiTheme="minorHAnsi" w:hAnsiTheme="minorHAnsi" w:cstheme="minorHAnsi"/>
          <w:b/>
          <w:bCs/>
          <w:sz w:val="22"/>
          <w:szCs w:val="22"/>
        </w:rPr>
        <w:t>(b)</w:t>
      </w:r>
      <w:r>
        <w:rPr>
          <w:rFonts w:asciiTheme="minorHAnsi" w:hAnsiTheme="minorHAnsi" w:cstheme="minorHAnsi"/>
          <w:sz w:val="22"/>
          <w:szCs w:val="22"/>
        </w:rPr>
        <w:t xml:space="preserve"> </w:t>
      </w:r>
      <w:r w:rsidR="006A17DE">
        <w:rPr>
          <w:rFonts w:asciiTheme="minorHAnsi" w:hAnsiTheme="minorHAnsi" w:cstheme="minorHAnsi"/>
          <w:sz w:val="22"/>
          <w:szCs w:val="22"/>
        </w:rPr>
        <w:t xml:space="preserve">rispetta le misure di prevenzione della corruzione la cui attuazione è rimessa alla sua competenza; </w:t>
      </w:r>
      <w:r w:rsidR="006A17DE" w:rsidRPr="006A17DE">
        <w:rPr>
          <w:rFonts w:asciiTheme="minorHAnsi" w:hAnsiTheme="minorHAnsi" w:cstheme="minorHAnsi"/>
          <w:b/>
          <w:bCs/>
          <w:sz w:val="22"/>
          <w:szCs w:val="22"/>
        </w:rPr>
        <w:t>(c)</w:t>
      </w:r>
      <w:r w:rsidR="006A17DE">
        <w:rPr>
          <w:rFonts w:asciiTheme="minorHAnsi" w:hAnsiTheme="minorHAnsi" w:cstheme="minorHAnsi"/>
          <w:sz w:val="22"/>
          <w:szCs w:val="22"/>
        </w:rPr>
        <w:t xml:space="preserve"> </w:t>
      </w:r>
      <w:r>
        <w:rPr>
          <w:rFonts w:asciiTheme="minorHAnsi" w:hAnsiTheme="minorHAnsi" w:cstheme="minorHAnsi"/>
          <w:sz w:val="22"/>
          <w:szCs w:val="22"/>
        </w:rPr>
        <w:t xml:space="preserve">informa il RPCT di ogni accadimento ritenuto rilevanti ai fini anticoruttivo; </w:t>
      </w:r>
      <w:r w:rsidRPr="00E82EB5">
        <w:rPr>
          <w:rFonts w:asciiTheme="minorHAnsi" w:hAnsiTheme="minorHAnsi" w:cstheme="minorHAnsi"/>
          <w:b/>
          <w:bCs/>
          <w:sz w:val="22"/>
          <w:szCs w:val="22"/>
        </w:rPr>
        <w:t>(</w:t>
      </w:r>
      <w:r w:rsidR="006A17DE">
        <w:rPr>
          <w:rFonts w:asciiTheme="minorHAnsi" w:hAnsiTheme="minorHAnsi" w:cstheme="minorHAnsi"/>
          <w:b/>
          <w:bCs/>
          <w:sz w:val="22"/>
          <w:szCs w:val="22"/>
        </w:rPr>
        <w:t>d</w:t>
      </w:r>
      <w:r w:rsidRPr="00E82EB5">
        <w:rPr>
          <w:rFonts w:asciiTheme="minorHAnsi" w:hAnsiTheme="minorHAnsi" w:cstheme="minorHAnsi"/>
          <w:b/>
          <w:bCs/>
          <w:sz w:val="22"/>
          <w:szCs w:val="22"/>
        </w:rPr>
        <w:t>)</w:t>
      </w:r>
      <w:r>
        <w:rPr>
          <w:rFonts w:asciiTheme="minorHAnsi" w:hAnsiTheme="minorHAnsi" w:cstheme="minorHAnsi"/>
          <w:sz w:val="22"/>
          <w:szCs w:val="22"/>
        </w:rPr>
        <w:t xml:space="preserve"> propone al RPCT miglioramenti al sistema anticorrutivo.   </w:t>
      </w:r>
    </w:p>
    <w:p w14:paraId="148DCA2A" w14:textId="18D6F4A0" w:rsidR="008F10B9" w:rsidRPr="00C72F0B" w:rsidRDefault="008F10B9" w:rsidP="0062763B">
      <w:pPr>
        <w:spacing w:line="360" w:lineRule="auto"/>
        <w:ind w:firstLine="284"/>
        <w:jc w:val="both"/>
        <w:rPr>
          <w:rFonts w:asciiTheme="minorHAnsi" w:hAnsiTheme="minorHAnsi" w:cstheme="minorHAnsi"/>
          <w:sz w:val="22"/>
          <w:szCs w:val="22"/>
        </w:rPr>
      </w:pPr>
      <w:r w:rsidRPr="0062763B">
        <w:rPr>
          <w:rFonts w:asciiTheme="minorHAnsi" w:hAnsiTheme="minorHAnsi" w:cstheme="minorHAnsi"/>
          <w:sz w:val="22"/>
          <w:szCs w:val="22"/>
        </w:rPr>
        <w:t>Al Direttore Generale</w:t>
      </w:r>
      <w:r w:rsidRPr="00C72F0B">
        <w:rPr>
          <w:rFonts w:asciiTheme="minorHAnsi" w:hAnsiTheme="minorHAnsi" w:cstheme="minorHAnsi"/>
          <w:sz w:val="22"/>
          <w:szCs w:val="22"/>
        </w:rPr>
        <w:t xml:space="preserve"> di ASM ISA sono </w:t>
      </w:r>
      <w:r w:rsidR="00E82EB5">
        <w:rPr>
          <w:rFonts w:asciiTheme="minorHAnsi" w:hAnsiTheme="minorHAnsi" w:cstheme="minorHAnsi"/>
          <w:sz w:val="22"/>
          <w:szCs w:val="22"/>
        </w:rPr>
        <w:t xml:space="preserve">poi </w:t>
      </w:r>
      <w:r w:rsidRPr="00C72F0B">
        <w:rPr>
          <w:rFonts w:asciiTheme="minorHAnsi" w:hAnsiTheme="minorHAnsi" w:cstheme="minorHAnsi"/>
          <w:sz w:val="22"/>
          <w:szCs w:val="22"/>
        </w:rPr>
        <w:t xml:space="preserve">attribuite le competenze indicate all’art. 21 dello statuto sociale o attribuite a tale figura dalla legge. A titolo esemplificato, al Direttore generale spetta: i) sovraintendere all’attività tecnica, organizzativa e finanziaria della società; ii) assume il personale, ad esclusione dei dirigenti e dei quadri, nel rispetto dell’organigramma aziendale e dei criteri di selezione individuati dalla Società, e dirige il personale dell’Azienda, ivi compresi i dirigenti, adotta i provvedimenti disciplinari; iii) provvede alle spese necessarie a garantire l’ordinaria amministrazione di funzioni e servizi; iv) preside le commissioni di gara, stipula i contratti, assume tutti i provvedimenti presupposti e conseguenti. </w:t>
      </w:r>
    </w:p>
    <w:p w14:paraId="1E91751E" w14:textId="47B2137A" w:rsidR="008F10B9" w:rsidRDefault="008F10B9" w:rsidP="007538A6">
      <w:pPr>
        <w:spacing w:line="360" w:lineRule="auto"/>
        <w:rPr>
          <w:rFonts w:asciiTheme="minorHAnsi" w:hAnsiTheme="minorHAnsi" w:cstheme="minorHAnsi"/>
          <w:sz w:val="22"/>
          <w:szCs w:val="22"/>
        </w:rPr>
      </w:pPr>
    </w:p>
    <w:p w14:paraId="15A1FC80" w14:textId="555F9A49" w:rsidR="00E82EB5" w:rsidRPr="0062763B" w:rsidRDefault="00B4264D" w:rsidP="007538A6">
      <w:pPr>
        <w:pStyle w:val="Titolo3"/>
        <w:spacing w:before="0" w:line="360" w:lineRule="auto"/>
        <w:rPr>
          <w:rFonts w:asciiTheme="minorHAnsi" w:hAnsiTheme="minorHAnsi" w:cstheme="minorHAnsi"/>
          <w:b/>
          <w:bCs/>
          <w:color w:val="0070C0"/>
          <w:sz w:val="22"/>
          <w:szCs w:val="22"/>
        </w:rPr>
      </w:pPr>
      <w:bookmarkStart w:id="13" w:name="_Toc156727421"/>
      <w:r w:rsidRPr="0062763B">
        <w:rPr>
          <w:rFonts w:asciiTheme="minorHAnsi" w:hAnsiTheme="minorHAnsi" w:cstheme="minorHAnsi"/>
          <w:b/>
          <w:bCs/>
          <w:color w:val="0070C0"/>
          <w:sz w:val="22"/>
          <w:szCs w:val="22"/>
        </w:rPr>
        <w:t>4.2.7.</w:t>
      </w:r>
      <w:r w:rsidR="00E82EB5" w:rsidRPr="0062763B">
        <w:rPr>
          <w:rFonts w:asciiTheme="minorHAnsi" w:hAnsiTheme="minorHAnsi" w:cstheme="minorHAnsi"/>
          <w:b/>
          <w:bCs/>
          <w:color w:val="0070C0"/>
          <w:sz w:val="22"/>
          <w:szCs w:val="22"/>
        </w:rPr>
        <w:t xml:space="preserve"> Il Collegio sindacale</w:t>
      </w:r>
      <w:bookmarkEnd w:id="13"/>
    </w:p>
    <w:p w14:paraId="427389E5" w14:textId="77777777" w:rsidR="00E82EB5" w:rsidRP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La società è dotata di un Collegio sindacale composto da tre membri effettivi e due supplenti. </w:t>
      </w:r>
    </w:p>
    <w:p w14:paraId="657DE889" w14:textId="77777777" w:rsidR="00E82EB5" w:rsidRP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Il Collegio sindacale vigila sull’osservanza della legge e dello statuto, ivi comprese l’osservanza delle norme amministrative e dei vincoli che si applicano alla società in relazione alla sua natura e alla proprietà pubblica del capitale sociale, nonché sul rispetto dei principi di corretta amministrazione e, in particolare, sull’adeguatezza dell’assetto organizzativo, amministrativo e contabile adottato dalla società e sul suo concreto funzionamento. </w:t>
      </w:r>
    </w:p>
    <w:p w14:paraId="2A4EC183" w14:textId="77777777" w:rsidR="00E82EB5" w:rsidRP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Il Collegio sindacale: </w:t>
      </w:r>
      <w:r w:rsidRPr="00E82EB5">
        <w:rPr>
          <w:rFonts w:asciiTheme="minorHAnsi" w:hAnsiTheme="minorHAnsi" w:cstheme="minorHAnsi"/>
          <w:b/>
          <w:bCs/>
          <w:sz w:val="22"/>
          <w:szCs w:val="22"/>
        </w:rPr>
        <w:t>(a)</w:t>
      </w:r>
      <w:r w:rsidRPr="00E82EB5">
        <w:rPr>
          <w:rFonts w:asciiTheme="minorHAnsi" w:hAnsiTheme="minorHAnsi" w:cstheme="minorHAnsi"/>
          <w:sz w:val="22"/>
          <w:szCs w:val="22"/>
        </w:rPr>
        <w:t xml:space="preserve"> può collaborare con il RPCT nel processo di predisposizione e di aggiornamento del PTPCT; </w:t>
      </w:r>
      <w:r w:rsidRPr="00E82EB5">
        <w:rPr>
          <w:rFonts w:asciiTheme="minorHAnsi" w:hAnsiTheme="minorHAnsi" w:cstheme="minorHAnsi"/>
          <w:b/>
          <w:bCs/>
          <w:sz w:val="22"/>
          <w:szCs w:val="22"/>
        </w:rPr>
        <w:t xml:space="preserve">(b) </w:t>
      </w:r>
      <w:r w:rsidRPr="00E82EB5">
        <w:rPr>
          <w:rFonts w:asciiTheme="minorHAnsi" w:hAnsiTheme="minorHAnsi" w:cstheme="minorHAnsi"/>
          <w:sz w:val="22"/>
          <w:szCs w:val="22"/>
        </w:rPr>
        <w:t xml:space="preserve">può segnalare al RPCT eventuali disfunzioni riscontrate durante l’esercizio delle proprie competenze; </w:t>
      </w:r>
      <w:r w:rsidRPr="00E82EB5">
        <w:rPr>
          <w:rFonts w:asciiTheme="minorHAnsi" w:hAnsiTheme="minorHAnsi" w:cstheme="minorHAnsi"/>
          <w:b/>
          <w:bCs/>
          <w:sz w:val="22"/>
          <w:szCs w:val="22"/>
        </w:rPr>
        <w:t>(c)</w:t>
      </w:r>
      <w:r w:rsidRPr="00E82EB5">
        <w:rPr>
          <w:rFonts w:asciiTheme="minorHAnsi" w:hAnsiTheme="minorHAnsi" w:cstheme="minorHAnsi"/>
          <w:sz w:val="22"/>
          <w:szCs w:val="22"/>
        </w:rPr>
        <w:t xml:space="preserve"> può comunicare, per iscritto, all’RPCT presunti casi di irregolarità e/o di illeciti; </w:t>
      </w:r>
      <w:r w:rsidRPr="00E82EB5">
        <w:rPr>
          <w:rFonts w:asciiTheme="minorHAnsi" w:hAnsiTheme="minorHAnsi" w:cstheme="minorHAnsi"/>
          <w:b/>
          <w:bCs/>
          <w:sz w:val="22"/>
          <w:szCs w:val="22"/>
        </w:rPr>
        <w:t>(d)</w:t>
      </w:r>
      <w:r w:rsidRPr="00E82EB5">
        <w:rPr>
          <w:rFonts w:asciiTheme="minorHAnsi" w:hAnsiTheme="minorHAnsi" w:cstheme="minorHAnsi"/>
          <w:sz w:val="22"/>
          <w:szCs w:val="22"/>
        </w:rPr>
        <w:t xml:space="preserve"> fornisce al RPCT i chiarimenti e le risposte di cui lo stesso necessiterà per lo svolgimento delle proprie competenze- </w:t>
      </w:r>
    </w:p>
    <w:p w14:paraId="2A628E17" w14:textId="77777777" w:rsidR="00E82EB5" w:rsidRPr="00E82EB5" w:rsidRDefault="00E82EB5" w:rsidP="0062763B">
      <w:pPr>
        <w:spacing w:line="360" w:lineRule="auto"/>
        <w:ind w:firstLine="284"/>
        <w:jc w:val="both"/>
        <w:rPr>
          <w:rFonts w:asciiTheme="minorHAnsi" w:hAnsiTheme="minorHAnsi" w:cstheme="minorHAnsi"/>
          <w:sz w:val="22"/>
          <w:szCs w:val="22"/>
        </w:rPr>
      </w:pPr>
      <w:r w:rsidRPr="00E82EB5">
        <w:rPr>
          <w:rFonts w:asciiTheme="minorHAnsi" w:hAnsiTheme="minorHAnsi" w:cstheme="minorHAnsi"/>
          <w:sz w:val="22"/>
          <w:szCs w:val="22"/>
        </w:rPr>
        <w:t xml:space="preserve">Le relazioni prodotte e i processi verbali delle adunanze del Collegio sindacale sono portate a conoscenza del RPCT al fine di consentire a quest’ultimo responsabile di verificare la necessità di apportare adeguamenti al PTPCT funzionali a migliorare l’efficacia del sistema anticorruzione della società. </w:t>
      </w:r>
    </w:p>
    <w:p w14:paraId="05C6F2C8" w14:textId="546FF775" w:rsidR="00E82EB5" w:rsidRDefault="00E82EB5" w:rsidP="007538A6">
      <w:pPr>
        <w:spacing w:line="360" w:lineRule="auto"/>
        <w:rPr>
          <w:rFonts w:asciiTheme="minorHAnsi" w:hAnsiTheme="minorHAnsi" w:cstheme="minorHAnsi"/>
          <w:sz w:val="22"/>
          <w:szCs w:val="22"/>
        </w:rPr>
      </w:pPr>
    </w:p>
    <w:p w14:paraId="66752968" w14:textId="00E28A1E" w:rsidR="00BA5486" w:rsidRPr="0062763B" w:rsidRDefault="00B4264D" w:rsidP="007538A6">
      <w:pPr>
        <w:pStyle w:val="Titolo3"/>
        <w:spacing w:before="0" w:line="360" w:lineRule="auto"/>
        <w:rPr>
          <w:rFonts w:asciiTheme="minorHAnsi" w:hAnsiTheme="minorHAnsi" w:cstheme="minorHAnsi"/>
          <w:b/>
          <w:bCs/>
          <w:color w:val="0070C0"/>
          <w:sz w:val="22"/>
          <w:szCs w:val="22"/>
        </w:rPr>
      </w:pPr>
      <w:bookmarkStart w:id="14" w:name="_Toc156727422"/>
      <w:r w:rsidRPr="0062763B">
        <w:rPr>
          <w:rFonts w:asciiTheme="minorHAnsi" w:hAnsiTheme="minorHAnsi" w:cstheme="minorHAnsi"/>
          <w:b/>
          <w:bCs/>
          <w:color w:val="0070C0"/>
          <w:sz w:val="22"/>
          <w:szCs w:val="22"/>
        </w:rPr>
        <w:t>4.2.8.</w:t>
      </w:r>
      <w:r w:rsidR="00BA5486" w:rsidRPr="0062763B">
        <w:rPr>
          <w:rFonts w:asciiTheme="minorHAnsi" w:hAnsiTheme="minorHAnsi" w:cstheme="minorHAnsi"/>
          <w:b/>
          <w:bCs/>
          <w:color w:val="0070C0"/>
          <w:sz w:val="22"/>
          <w:szCs w:val="22"/>
        </w:rPr>
        <w:t xml:space="preserve"> Il Revisore legale dei conti</w:t>
      </w:r>
      <w:bookmarkEnd w:id="14"/>
      <w:r w:rsidR="00BA5486" w:rsidRPr="0062763B">
        <w:rPr>
          <w:rFonts w:asciiTheme="minorHAnsi" w:hAnsiTheme="minorHAnsi" w:cstheme="minorHAnsi"/>
          <w:b/>
          <w:bCs/>
          <w:color w:val="0070C0"/>
          <w:sz w:val="22"/>
          <w:szCs w:val="22"/>
        </w:rPr>
        <w:t xml:space="preserve"> </w:t>
      </w:r>
    </w:p>
    <w:p w14:paraId="4545BD8F"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La società è dotata di un Revisore legale dei conti. </w:t>
      </w:r>
    </w:p>
    <w:p w14:paraId="1F85E6AD"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Esso esprime, con apposita relazione, un giudizio sul bilancio di esercizio e sul bilancio consolidato, ove redatto, e illustra i risultati della revisione legale; verifica nel corso dell’esercizio la regolare tenuta della contabilità sociale e la corretta rilevazione dei fatti di gestione nelle scritture contabili. </w:t>
      </w:r>
    </w:p>
    <w:p w14:paraId="6EEF3883"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Il Revisore legale dei conti: </w:t>
      </w:r>
      <w:r w:rsidRPr="00BA5486">
        <w:rPr>
          <w:rFonts w:asciiTheme="minorHAnsi" w:hAnsiTheme="minorHAnsi" w:cstheme="minorHAnsi"/>
          <w:b/>
          <w:bCs/>
          <w:sz w:val="22"/>
          <w:szCs w:val="22"/>
        </w:rPr>
        <w:t>(a)</w:t>
      </w:r>
      <w:r w:rsidRPr="00BA5486">
        <w:rPr>
          <w:rFonts w:asciiTheme="minorHAnsi" w:hAnsiTheme="minorHAnsi" w:cstheme="minorHAnsi"/>
          <w:sz w:val="22"/>
          <w:szCs w:val="22"/>
        </w:rPr>
        <w:t xml:space="preserve"> collabora con il RPCT nel processo di predisposizione e di aggiornamento del PTPCT; </w:t>
      </w:r>
      <w:r w:rsidRPr="00BA5486">
        <w:rPr>
          <w:rFonts w:asciiTheme="minorHAnsi" w:hAnsiTheme="minorHAnsi" w:cstheme="minorHAnsi"/>
          <w:b/>
          <w:bCs/>
          <w:sz w:val="22"/>
          <w:szCs w:val="22"/>
        </w:rPr>
        <w:t xml:space="preserve">(b) </w:t>
      </w:r>
      <w:r w:rsidRPr="00BA5486">
        <w:rPr>
          <w:rFonts w:asciiTheme="minorHAnsi" w:hAnsiTheme="minorHAnsi" w:cstheme="minorHAnsi"/>
          <w:sz w:val="22"/>
          <w:szCs w:val="22"/>
        </w:rPr>
        <w:t xml:space="preserve">fornisce al RPCT i chiarimenti e le risposte di cui lo stesso necessiterà per lo svolgimento delle proprie competenze; </w:t>
      </w:r>
      <w:r w:rsidRPr="00BA5486">
        <w:rPr>
          <w:rFonts w:asciiTheme="minorHAnsi" w:hAnsiTheme="minorHAnsi" w:cstheme="minorHAnsi"/>
          <w:b/>
          <w:bCs/>
          <w:sz w:val="22"/>
          <w:szCs w:val="22"/>
        </w:rPr>
        <w:t xml:space="preserve">(c) </w:t>
      </w:r>
      <w:r w:rsidRPr="00BA5486">
        <w:rPr>
          <w:rFonts w:asciiTheme="minorHAnsi" w:hAnsiTheme="minorHAnsi" w:cstheme="minorHAnsi"/>
          <w:sz w:val="22"/>
          <w:szCs w:val="22"/>
        </w:rPr>
        <w:t xml:space="preserve">trasmette al RPCT la relazione espressiva del proprio giudizio sul bilancio della società se detto giudizio risulta negativo, con rilievi, oppure priva di giudizio; </w:t>
      </w:r>
      <w:r w:rsidRPr="00BA5486">
        <w:rPr>
          <w:rFonts w:asciiTheme="minorHAnsi" w:hAnsiTheme="minorHAnsi" w:cstheme="minorHAnsi"/>
          <w:b/>
          <w:bCs/>
          <w:sz w:val="22"/>
          <w:szCs w:val="22"/>
        </w:rPr>
        <w:t>(d)</w:t>
      </w:r>
      <w:r w:rsidRPr="00BA5486">
        <w:rPr>
          <w:rFonts w:asciiTheme="minorHAnsi" w:hAnsiTheme="minorHAnsi" w:cstheme="minorHAnsi"/>
          <w:sz w:val="22"/>
          <w:szCs w:val="22"/>
        </w:rPr>
        <w:t xml:space="preserve"> comunica, per iscritto, all’RPCT presunti casi di irregolarità e/o di illeciti di cui sia venuto a conoscenza nell’esercizio del proprio incarico.</w:t>
      </w:r>
    </w:p>
    <w:p w14:paraId="4D46BACB" w14:textId="352541FD" w:rsidR="008F10B9" w:rsidRDefault="008F10B9" w:rsidP="007538A6">
      <w:pPr>
        <w:spacing w:line="360" w:lineRule="auto"/>
        <w:rPr>
          <w:rFonts w:asciiTheme="minorHAnsi" w:hAnsiTheme="minorHAnsi" w:cstheme="minorHAnsi"/>
          <w:sz w:val="22"/>
          <w:szCs w:val="22"/>
        </w:rPr>
      </w:pPr>
    </w:p>
    <w:p w14:paraId="1C66F2C4" w14:textId="5CDD9355" w:rsidR="00BA5486" w:rsidRPr="0062763B" w:rsidRDefault="00B4264D" w:rsidP="007538A6">
      <w:pPr>
        <w:pStyle w:val="Titolo3"/>
        <w:spacing w:before="0" w:line="360" w:lineRule="auto"/>
        <w:rPr>
          <w:rFonts w:asciiTheme="minorHAnsi" w:hAnsiTheme="minorHAnsi" w:cstheme="minorHAnsi"/>
          <w:b/>
          <w:bCs/>
          <w:color w:val="0070C0"/>
          <w:sz w:val="22"/>
          <w:szCs w:val="22"/>
        </w:rPr>
      </w:pPr>
      <w:bookmarkStart w:id="15" w:name="_Toc156727423"/>
      <w:r w:rsidRPr="0062763B">
        <w:rPr>
          <w:rFonts w:asciiTheme="minorHAnsi" w:hAnsiTheme="minorHAnsi" w:cstheme="minorHAnsi"/>
          <w:b/>
          <w:bCs/>
          <w:color w:val="0070C0"/>
          <w:sz w:val="22"/>
          <w:szCs w:val="22"/>
        </w:rPr>
        <w:t>4.2.9.</w:t>
      </w:r>
      <w:r w:rsidR="00BA5486" w:rsidRPr="0062763B">
        <w:rPr>
          <w:rFonts w:asciiTheme="minorHAnsi" w:hAnsiTheme="minorHAnsi" w:cstheme="minorHAnsi"/>
          <w:b/>
          <w:bCs/>
          <w:color w:val="0070C0"/>
          <w:sz w:val="22"/>
          <w:szCs w:val="22"/>
        </w:rPr>
        <w:t xml:space="preserve"> L’Organismo di vigilanza “231”</w:t>
      </w:r>
      <w:bookmarkEnd w:id="15"/>
    </w:p>
    <w:p w14:paraId="438707A2"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La società si dota di un Organismo di Vigilanza (OdV) ai sensi del d.lgs. 231/01.</w:t>
      </w:r>
    </w:p>
    <w:p w14:paraId="2E3CB79B"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L’OdV ha il compito di sensibilizzare e diffondere i principi di correttezza nei comportamenti e di rispetto delle normative vigenti e delle procedure aziendali nonché di verificare in concreto il funzionamento del Modello di Organizzazione, Gestione e Controllo (MOGC) adottato dalla società, la cui finalità è quella di esonerare la società da eventuali responsabilità derivanti dalla commissione di reati posti in essere nell’interesse o a vantaggio della società stessa.  </w:t>
      </w:r>
    </w:p>
    <w:p w14:paraId="6A5C8268"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Il funzionamento dell’OdV è disciplinato da apposito regolamento adottato dalla Società nell’ambito del proprio MOGC.</w:t>
      </w:r>
    </w:p>
    <w:p w14:paraId="7A03CC75"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In virtù della stretta connessione tra le misure adottate ai sensi del d.lgs. n. 231/2001 e quelle previste dal presente documento che tiene luogo del PTPCT, l’OdV e il RPCT: </w:t>
      </w:r>
      <w:r w:rsidRPr="00BA5486">
        <w:rPr>
          <w:rFonts w:asciiTheme="minorHAnsi" w:hAnsiTheme="minorHAnsi" w:cstheme="minorHAnsi"/>
          <w:b/>
          <w:bCs/>
          <w:sz w:val="22"/>
          <w:szCs w:val="22"/>
        </w:rPr>
        <w:t>(a)</w:t>
      </w:r>
      <w:r w:rsidRPr="00BA5486">
        <w:rPr>
          <w:rFonts w:asciiTheme="minorHAnsi" w:hAnsiTheme="minorHAnsi" w:cstheme="minorHAnsi"/>
          <w:sz w:val="22"/>
          <w:szCs w:val="22"/>
        </w:rPr>
        <w:t xml:space="preserve"> svolgono congiuntamente attività periodiche di verifica e di monitoraggio sulla concreta attuazione delle misure adottate dai rispettivi documenti; </w:t>
      </w:r>
      <w:r w:rsidRPr="00BA5486">
        <w:rPr>
          <w:rFonts w:asciiTheme="minorHAnsi" w:hAnsiTheme="minorHAnsi" w:cstheme="minorHAnsi"/>
          <w:b/>
          <w:bCs/>
          <w:sz w:val="22"/>
          <w:szCs w:val="22"/>
        </w:rPr>
        <w:t>(b)</w:t>
      </w:r>
      <w:r w:rsidRPr="00BA5486">
        <w:rPr>
          <w:rFonts w:asciiTheme="minorHAnsi" w:hAnsiTheme="minorHAnsi" w:cstheme="minorHAnsi"/>
          <w:sz w:val="22"/>
          <w:szCs w:val="22"/>
        </w:rPr>
        <w:t xml:space="preserve"> valutano congiuntamente le azioni formative e di comunicazione da adottare; </w:t>
      </w:r>
      <w:r w:rsidRPr="00BA5486">
        <w:rPr>
          <w:rFonts w:asciiTheme="minorHAnsi" w:hAnsiTheme="minorHAnsi" w:cstheme="minorHAnsi"/>
          <w:b/>
          <w:bCs/>
          <w:sz w:val="22"/>
          <w:szCs w:val="22"/>
        </w:rPr>
        <w:t>(c)</w:t>
      </w:r>
      <w:r w:rsidRPr="00BA5486">
        <w:rPr>
          <w:rFonts w:asciiTheme="minorHAnsi" w:hAnsiTheme="minorHAnsi" w:cstheme="minorHAnsi"/>
          <w:sz w:val="22"/>
          <w:szCs w:val="22"/>
        </w:rPr>
        <w:t xml:space="preserve"> favoriscono scambi di informazioni in merito alle informazioni utili a migliorare il sistema di prevenzione della corruzione; </w:t>
      </w:r>
      <w:r w:rsidRPr="00BA5486">
        <w:rPr>
          <w:rFonts w:asciiTheme="minorHAnsi" w:hAnsiTheme="minorHAnsi" w:cstheme="minorHAnsi"/>
          <w:b/>
          <w:bCs/>
          <w:sz w:val="22"/>
          <w:szCs w:val="22"/>
        </w:rPr>
        <w:t>(d)</w:t>
      </w:r>
      <w:r w:rsidRPr="00BA5486">
        <w:rPr>
          <w:rFonts w:asciiTheme="minorHAnsi" w:hAnsiTheme="minorHAnsi" w:cstheme="minorHAnsi"/>
          <w:sz w:val="22"/>
          <w:szCs w:val="22"/>
        </w:rPr>
        <w:t xml:space="preserve"> condividono il contenuto delle segnalazioni di whistleblowing riguardanti il MOG 231 ricevute tutelando la riservatezza dei dati personali come prescritto dal regolamento whistleblowing approvato dalla Società;  </w:t>
      </w:r>
      <w:r w:rsidRPr="00BA5486">
        <w:rPr>
          <w:rFonts w:asciiTheme="minorHAnsi" w:hAnsiTheme="minorHAnsi" w:cstheme="minorHAnsi"/>
          <w:b/>
          <w:bCs/>
          <w:sz w:val="22"/>
          <w:szCs w:val="22"/>
        </w:rPr>
        <w:t>(e)</w:t>
      </w:r>
      <w:r w:rsidRPr="00BA5486">
        <w:rPr>
          <w:rFonts w:asciiTheme="minorHAnsi" w:hAnsiTheme="minorHAnsi" w:cstheme="minorHAnsi"/>
          <w:sz w:val="22"/>
          <w:szCs w:val="22"/>
        </w:rPr>
        <w:t xml:space="preserve"> valutano congiuntamente criteri e metodologie per l’elaborazione dei rispettivi documenti e per i relativi aggiornamenti. </w:t>
      </w:r>
    </w:p>
    <w:p w14:paraId="7EC7AE4B"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L’OdV: </w:t>
      </w:r>
      <w:r w:rsidRPr="00BA5486">
        <w:rPr>
          <w:rFonts w:asciiTheme="minorHAnsi" w:hAnsiTheme="minorHAnsi" w:cstheme="minorHAnsi"/>
          <w:b/>
          <w:bCs/>
          <w:sz w:val="22"/>
          <w:szCs w:val="22"/>
        </w:rPr>
        <w:t>(a)</w:t>
      </w:r>
      <w:r w:rsidRPr="00BA5486">
        <w:rPr>
          <w:rFonts w:asciiTheme="minorHAnsi" w:hAnsiTheme="minorHAnsi" w:cstheme="minorHAnsi"/>
          <w:sz w:val="22"/>
          <w:szCs w:val="22"/>
        </w:rPr>
        <w:t xml:space="preserve"> trasmette al RPCT la propria relazione annuale; </w:t>
      </w:r>
      <w:r w:rsidRPr="00BA5486">
        <w:rPr>
          <w:rFonts w:asciiTheme="minorHAnsi" w:hAnsiTheme="minorHAnsi" w:cstheme="minorHAnsi"/>
          <w:b/>
          <w:bCs/>
          <w:sz w:val="22"/>
          <w:szCs w:val="22"/>
        </w:rPr>
        <w:t>(b)</w:t>
      </w:r>
      <w:r w:rsidRPr="00BA5486">
        <w:rPr>
          <w:rFonts w:asciiTheme="minorHAnsi" w:hAnsiTheme="minorHAnsi" w:cstheme="minorHAnsi"/>
          <w:sz w:val="22"/>
          <w:szCs w:val="22"/>
        </w:rPr>
        <w:t xml:space="preserve"> comunica, per iscritto, all’RPCT presunti casi di irregolarità e/o di illeciti di cui sia venuto a conoscenza nell’esercizio del proprio incarico. </w:t>
      </w:r>
    </w:p>
    <w:p w14:paraId="181D3FCC" w14:textId="2BA4D1E2" w:rsidR="00BA5486" w:rsidRDefault="00BA5486" w:rsidP="007538A6">
      <w:pPr>
        <w:spacing w:line="360" w:lineRule="auto"/>
        <w:rPr>
          <w:rFonts w:asciiTheme="minorHAnsi" w:hAnsiTheme="minorHAnsi" w:cstheme="minorHAnsi"/>
          <w:sz w:val="22"/>
          <w:szCs w:val="22"/>
        </w:rPr>
      </w:pPr>
    </w:p>
    <w:p w14:paraId="6D149D4C" w14:textId="77634E4E" w:rsidR="00BA5486" w:rsidRPr="00BA5486" w:rsidRDefault="00B4264D" w:rsidP="007538A6">
      <w:pPr>
        <w:pStyle w:val="Titolo3"/>
        <w:spacing w:before="0" w:line="360" w:lineRule="auto"/>
        <w:rPr>
          <w:rFonts w:asciiTheme="minorHAnsi" w:hAnsiTheme="minorHAnsi" w:cstheme="minorHAnsi"/>
          <w:b/>
          <w:bCs/>
          <w:sz w:val="22"/>
          <w:szCs w:val="22"/>
        </w:rPr>
      </w:pPr>
      <w:bookmarkStart w:id="16" w:name="_Toc156727424"/>
      <w:r w:rsidRPr="0062763B">
        <w:rPr>
          <w:rFonts w:asciiTheme="minorHAnsi" w:hAnsiTheme="minorHAnsi" w:cstheme="minorHAnsi"/>
          <w:b/>
          <w:bCs/>
          <w:color w:val="0070C0"/>
          <w:sz w:val="22"/>
          <w:szCs w:val="22"/>
        </w:rPr>
        <w:lastRenderedPageBreak/>
        <w:t>4.2.10.</w:t>
      </w:r>
      <w:r w:rsidR="00BA5486" w:rsidRPr="0062763B">
        <w:rPr>
          <w:rFonts w:asciiTheme="minorHAnsi" w:hAnsiTheme="minorHAnsi" w:cstheme="minorHAnsi"/>
          <w:b/>
          <w:bCs/>
          <w:color w:val="0070C0"/>
          <w:sz w:val="22"/>
          <w:szCs w:val="22"/>
        </w:rPr>
        <w:t xml:space="preserve"> Il Responsabile della protezione dei dati personali (RPD)</w:t>
      </w:r>
      <w:bookmarkEnd w:id="16"/>
    </w:p>
    <w:p w14:paraId="77F0FF7F"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La società è dotata di un Responsabile della protezione dei dati personali. </w:t>
      </w:r>
    </w:p>
    <w:p w14:paraId="73869BAE"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Il RPD della società: </w:t>
      </w:r>
      <w:r w:rsidRPr="00BA5486">
        <w:rPr>
          <w:rFonts w:asciiTheme="minorHAnsi" w:hAnsiTheme="minorHAnsi" w:cstheme="minorHAnsi"/>
          <w:b/>
          <w:bCs/>
          <w:sz w:val="22"/>
          <w:szCs w:val="22"/>
        </w:rPr>
        <w:t>(a)</w:t>
      </w:r>
      <w:r w:rsidRPr="00BA5486">
        <w:rPr>
          <w:rFonts w:asciiTheme="minorHAnsi" w:hAnsiTheme="minorHAnsi" w:cstheme="minorHAnsi"/>
          <w:sz w:val="22"/>
          <w:szCs w:val="22"/>
        </w:rPr>
        <w:t xml:space="preserve"> ha il compito di sorvegliare che la pubblicazione dei documenti presenti nell’apposita “sezione trasparenza” della società avvenga in conformità delle norme europee e nazionali in materia di protezione dei dati personali; </w:t>
      </w:r>
      <w:r w:rsidRPr="00BA5486">
        <w:rPr>
          <w:rFonts w:asciiTheme="minorHAnsi" w:hAnsiTheme="minorHAnsi" w:cstheme="minorHAnsi"/>
          <w:b/>
          <w:bCs/>
          <w:sz w:val="22"/>
          <w:szCs w:val="22"/>
        </w:rPr>
        <w:t>(b)</w:t>
      </w:r>
      <w:r w:rsidRPr="00BA5486">
        <w:rPr>
          <w:rFonts w:asciiTheme="minorHAnsi" w:hAnsiTheme="minorHAnsi" w:cstheme="minorHAnsi"/>
          <w:sz w:val="22"/>
          <w:szCs w:val="22"/>
        </w:rPr>
        <w:t xml:space="preserve"> segnala al RPCT eventuali inosservanze riscontrate nell’esercizio dei propri compiti di sorveglianza; </w:t>
      </w:r>
      <w:r w:rsidRPr="00BA5486">
        <w:rPr>
          <w:rFonts w:asciiTheme="minorHAnsi" w:hAnsiTheme="minorHAnsi" w:cstheme="minorHAnsi"/>
          <w:b/>
          <w:bCs/>
          <w:sz w:val="22"/>
          <w:szCs w:val="22"/>
        </w:rPr>
        <w:t>(c)</w:t>
      </w:r>
      <w:r w:rsidRPr="00BA5486">
        <w:rPr>
          <w:rFonts w:asciiTheme="minorHAnsi" w:hAnsiTheme="minorHAnsi" w:cstheme="minorHAnsi"/>
          <w:sz w:val="22"/>
          <w:szCs w:val="22"/>
        </w:rPr>
        <w:t xml:space="preserve"> fornisce consulenza al RPCT in merito agli obblighi derivanti dalla normativa posta a protezione dei dati personali; </w:t>
      </w:r>
      <w:r w:rsidRPr="00BA5486">
        <w:rPr>
          <w:rFonts w:asciiTheme="minorHAnsi" w:hAnsiTheme="minorHAnsi" w:cstheme="minorHAnsi"/>
          <w:b/>
          <w:bCs/>
          <w:sz w:val="22"/>
          <w:szCs w:val="22"/>
        </w:rPr>
        <w:t>(d)</w:t>
      </w:r>
      <w:r w:rsidRPr="00BA5486">
        <w:rPr>
          <w:rFonts w:asciiTheme="minorHAnsi" w:hAnsiTheme="minorHAnsi" w:cstheme="minorHAnsi"/>
          <w:sz w:val="22"/>
          <w:szCs w:val="22"/>
        </w:rPr>
        <w:t xml:space="preserve"> partecipa, su richiesta, al processo di formazione del PTPCT; </w:t>
      </w:r>
      <w:r w:rsidRPr="00BA5486">
        <w:rPr>
          <w:rFonts w:asciiTheme="minorHAnsi" w:hAnsiTheme="minorHAnsi" w:cstheme="minorHAnsi"/>
          <w:b/>
          <w:bCs/>
          <w:sz w:val="22"/>
          <w:szCs w:val="22"/>
        </w:rPr>
        <w:t>(e)</w:t>
      </w:r>
      <w:r w:rsidRPr="00BA5486">
        <w:rPr>
          <w:rFonts w:asciiTheme="minorHAnsi" w:hAnsiTheme="minorHAnsi" w:cstheme="minorHAnsi"/>
          <w:sz w:val="22"/>
          <w:szCs w:val="22"/>
        </w:rPr>
        <w:t xml:space="preserve"> comunica, per iscritto, all’RPCT presunti casi di irregolarità e/o di illeciti di cui sia venuto a conoscenza nell’esercizio del proprio incarico. </w:t>
      </w:r>
    </w:p>
    <w:p w14:paraId="58D86E5E" w14:textId="020EE731" w:rsidR="00BA5486" w:rsidRDefault="00BA5486" w:rsidP="007538A6">
      <w:pPr>
        <w:spacing w:line="360" w:lineRule="auto"/>
        <w:rPr>
          <w:rFonts w:asciiTheme="minorHAnsi" w:hAnsiTheme="minorHAnsi" w:cstheme="minorHAnsi"/>
          <w:sz w:val="22"/>
          <w:szCs w:val="22"/>
        </w:rPr>
      </w:pPr>
    </w:p>
    <w:p w14:paraId="10C7EA84" w14:textId="29EECA6C" w:rsidR="00BA5486" w:rsidRPr="0062763B" w:rsidRDefault="00B4264D" w:rsidP="007538A6">
      <w:pPr>
        <w:pStyle w:val="Titolo3"/>
        <w:spacing w:before="0" w:line="360" w:lineRule="auto"/>
        <w:rPr>
          <w:rFonts w:asciiTheme="minorHAnsi" w:hAnsiTheme="minorHAnsi" w:cstheme="minorHAnsi"/>
          <w:b/>
          <w:bCs/>
          <w:color w:val="0070C0"/>
          <w:sz w:val="22"/>
          <w:szCs w:val="22"/>
        </w:rPr>
      </w:pPr>
      <w:bookmarkStart w:id="17" w:name="_Toc156727425"/>
      <w:r w:rsidRPr="0062763B">
        <w:rPr>
          <w:rFonts w:asciiTheme="minorHAnsi" w:hAnsiTheme="minorHAnsi" w:cstheme="minorHAnsi"/>
          <w:b/>
          <w:bCs/>
          <w:color w:val="0070C0"/>
          <w:sz w:val="22"/>
          <w:szCs w:val="22"/>
        </w:rPr>
        <w:t>4.2.11.</w:t>
      </w:r>
      <w:r w:rsidR="00BA5486" w:rsidRPr="0062763B">
        <w:rPr>
          <w:rFonts w:asciiTheme="minorHAnsi" w:hAnsiTheme="minorHAnsi" w:cstheme="minorHAnsi"/>
          <w:b/>
          <w:bCs/>
          <w:color w:val="0070C0"/>
          <w:sz w:val="22"/>
          <w:szCs w:val="22"/>
        </w:rPr>
        <w:t xml:space="preserve"> L’organismo indipendente di valutazione</w:t>
      </w:r>
      <w:bookmarkEnd w:id="17"/>
    </w:p>
    <w:p w14:paraId="2C50477A"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La società è dotata di un Organismo Indipendente di Valutazione (OIV) distinto dall’RPCT. </w:t>
      </w:r>
    </w:p>
    <w:p w14:paraId="1ED2D21D"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Le funzioni di OIV sono attribuite all’ODV. </w:t>
      </w:r>
    </w:p>
    <w:p w14:paraId="18D35E41" w14:textId="77777777"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L’OIV: </w:t>
      </w:r>
      <w:r w:rsidRPr="00BA5486">
        <w:rPr>
          <w:rFonts w:asciiTheme="minorHAnsi" w:hAnsiTheme="minorHAnsi" w:cstheme="minorHAnsi"/>
          <w:b/>
          <w:bCs/>
          <w:sz w:val="22"/>
          <w:szCs w:val="22"/>
        </w:rPr>
        <w:t>(a)</w:t>
      </w:r>
      <w:r w:rsidRPr="00BA5486">
        <w:rPr>
          <w:rFonts w:asciiTheme="minorHAnsi" w:hAnsiTheme="minorHAnsi" w:cstheme="minorHAnsi"/>
          <w:sz w:val="22"/>
          <w:szCs w:val="22"/>
        </w:rPr>
        <w:t xml:space="preserve"> offre, nell’ambito delle proprie competenze specifiche, un supporto metodologico al RPCT e agli altri attori, con riferimento alla corretta attuazione del processo di gestione del rischio corruttivo; </w:t>
      </w:r>
      <w:r w:rsidRPr="00BA5486">
        <w:rPr>
          <w:rFonts w:asciiTheme="minorHAnsi" w:hAnsiTheme="minorHAnsi" w:cstheme="minorHAnsi"/>
          <w:b/>
          <w:bCs/>
          <w:sz w:val="22"/>
          <w:szCs w:val="22"/>
        </w:rPr>
        <w:t>(b)</w:t>
      </w:r>
      <w:r w:rsidRPr="00BA5486">
        <w:rPr>
          <w:rFonts w:asciiTheme="minorHAnsi" w:hAnsiTheme="minorHAnsi" w:cstheme="minorHAnsi"/>
          <w:sz w:val="22"/>
          <w:szCs w:val="22"/>
        </w:rPr>
        <w:t xml:space="preserve"> fornisce, qualora disponibili, dati e informazioni utili all’analisi del contesto, inclusa la rilevazione dei processi, alla valutazione e al trattamento dei rischi; </w:t>
      </w:r>
      <w:r w:rsidRPr="00BA5486">
        <w:rPr>
          <w:rFonts w:asciiTheme="minorHAnsi" w:hAnsiTheme="minorHAnsi" w:cstheme="minorHAnsi"/>
          <w:b/>
          <w:bCs/>
          <w:sz w:val="22"/>
          <w:szCs w:val="22"/>
        </w:rPr>
        <w:t>(c)</w:t>
      </w:r>
      <w:r w:rsidRPr="00BA5486">
        <w:rPr>
          <w:rFonts w:asciiTheme="minorHAnsi" w:hAnsiTheme="minorHAnsi" w:cstheme="minorHAnsi"/>
          <w:sz w:val="22"/>
          <w:szCs w:val="22"/>
        </w:rPr>
        <w:t xml:space="preserve"> verifica dei contenuti della relazione del RPCT ex art. 1, comma 14 Legge n. 190/2012, in rapporto agli obiettivi inerenti alla prevenzione della corruzione e la trasparenza; </w:t>
      </w:r>
      <w:r w:rsidRPr="00BA5486">
        <w:rPr>
          <w:rFonts w:asciiTheme="minorHAnsi" w:hAnsiTheme="minorHAnsi" w:cstheme="minorHAnsi"/>
          <w:b/>
          <w:bCs/>
          <w:sz w:val="22"/>
          <w:szCs w:val="22"/>
        </w:rPr>
        <w:t>(d)</w:t>
      </w:r>
      <w:r w:rsidRPr="00BA5486">
        <w:rPr>
          <w:rFonts w:asciiTheme="minorHAnsi" w:hAnsiTheme="minorHAnsi" w:cstheme="minorHAnsi"/>
          <w:sz w:val="22"/>
          <w:szCs w:val="22"/>
        </w:rPr>
        <w:t xml:space="preserve"> attesta l’assolvimento degli obblighi di trasparenza ; </w:t>
      </w:r>
      <w:r w:rsidRPr="00BA5486">
        <w:rPr>
          <w:rFonts w:asciiTheme="minorHAnsi" w:hAnsiTheme="minorHAnsi" w:cstheme="minorHAnsi"/>
          <w:b/>
          <w:bCs/>
          <w:sz w:val="22"/>
          <w:szCs w:val="22"/>
        </w:rPr>
        <w:t>(e)</w:t>
      </w:r>
      <w:r w:rsidRPr="00BA5486">
        <w:rPr>
          <w:rFonts w:asciiTheme="minorHAnsi" w:hAnsiTheme="minorHAnsi" w:cstheme="minorHAnsi"/>
          <w:sz w:val="22"/>
          <w:szCs w:val="22"/>
        </w:rPr>
        <w:t xml:space="preserve"> verifica, anche su segnalazione ricevuta dal RPCT, circa i casi di mancato o ritardato adempimento degli obblighi di trasparenza, la coerenza tra gli obiettivi di trasparenza e quelli indicati nel PTPCT; </w:t>
      </w:r>
      <w:r w:rsidRPr="00BA5486">
        <w:rPr>
          <w:rFonts w:asciiTheme="minorHAnsi" w:hAnsiTheme="minorHAnsi" w:cstheme="minorHAnsi"/>
          <w:b/>
          <w:bCs/>
          <w:sz w:val="22"/>
          <w:szCs w:val="22"/>
        </w:rPr>
        <w:t>(f)</w:t>
      </w:r>
      <w:r w:rsidRPr="00BA5486">
        <w:rPr>
          <w:rFonts w:asciiTheme="minorHAnsi" w:hAnsiTheme="minorHAnsi" w:cstheme="minorHAnsi"/>
          <w:sz w:val="22"/>
          <w:szCs w:val="22"/>
        </w:rPr>
        <w:t xml:space="preserve"> riceve le segnalazioni del RPCT riguardanti eventuali disfunzioni inerenti all’attuazione del PTPCT.</w:t>
      </w:r>
    </w:p>
    <w:p w14:paraId="33492FEB" w14:textId="1A340E14" w:rsidR="00BA5486" w:rsidRDefault="00BA5486" w:rsidP="007538A6">
      <w:pPr>
        <w:spacing w:line="360" w:lineRule="auto"/>
        <w:rPr>
          <w:rFonts w:asciiTheme="minorHAnsi" w:hAnsiTheme="minorHAnsi" w:cstheme="minorHAnsi"/>
          <w:sz w:val="22"/>
          <w:szCs w:val="22"/>
        </w:rPr>
      </w:pPr>
    </w:p>
    <w:p w14:paraId="5A0CCBE3" w14:textId="07657631" w:rsidR="00BA5486" w:rsidRPr="0062763B" w:rsidRDefault="00B4264D" w:rsidP="007538A6">
      <w:pPr>
        <w:pStyle w:val="Titolo3"/>
        <w:spacing w:before="0" w:line="360" w:lineRule="auto"/>
        <w:rPr>
          <w:rFonts w:asciiTheme="minorHAnsi" w:hAnsiTheme="minorHAnsi" w:cstheme="minorHAnsi"/>
          <w:b/>
          <w:bCs/>
          <w:color w:val="0070C0"/>
          <w:sz w:val="22"/>
          <w:szCs w:val="22"/>
        </w:rPr>
      </w:pPr>
      <w:bookmarkStart w:id="18" w:name="_Toc156727426"/>
      <w:r w:rsidRPr="0062763B">
        <w:rPr>
          <w:rFonts w:asciiTheme="minorHAnsi" w:hAnsiTheme="minorHAnsi" w:cstheme="minorHAnsi"/>
          <w:b/>
          <w:bCs/>
          <w:color w:val="0070C0"/>
          <w:sz w:val="22"/>
          <w:szCs w:val="22"/>
        </w:rPr>
        <w:t>4.2.12.</w:t>
      </w:r>
      <w:r w:rsidR="00BA5486" w:rsidRPr="0062763B">
        <w:rPr>
          <w:rFonts w:asciiTheme="minorHAnsi" w:hAnsiTheme="minorHAnsi" w:cstheme="minorHAnsi"/>
          <w:b/>
          <w:bCs/>
          <w:color w:val="0070C0"/>
          <w:sz w:val="22"/>
          <w:szCs w:val="22"/>
        </w:rPr>
        <w:t xml:space="preserve"> I Responsabili degli Uffici</w:t>
      </w:r>
      <w:bookmarkEnd w:id="18"/>
      <w:r w:rsidR="00BA5486" w:rsidRPr="0062763B">
        <w:rPr>
          <w:rFonts w:asciiTheme="minorHAnsi" w:hAnsiTheme="minorHAnsi" w:cstheme="minorHAnsi"/>
          <w:b/>
          <w:bCs/>
          <w:color w:val="0070C0"/>
          <w:sz w:val="22"/>
          <w:szCs w:val="22"/>
        </w:rPr>
        <w:t xml:space="preserve"> </w:t>
      </w:r>
    </w:p>
    <w:p w14:paraId="071CB33D" w14:textId="45D5FC98" w:rsidR="00BA5486" w:rsidRPr="00BA5486" w:rsidRDefault="00BA5486" w:rsidP="0062763B">
      <w:pPr>
        <w:spacing w:line="360" w:lineRule="auto"/>
        <w:ind w:firstLine="284"/>
        <w:jc w:val="both"/>
        <w:rPr>
          <w:rFonts w:asciiTheme="minorHAnsi" w:hAnsiTheme="minorHAnsi" w:cstheme="minorHAnsi"/>
          <w:sz w:val="22"/>
          <w:szCs w:val="22"/>
        </w:rPr>
      </w:pPr>
      <w:r w:rsidRPr="00BA5486">
        <w:rPr>
          <w:rFonts w:asciiTheme="minorHAnsi" w:hAnsiTheme="minorHAnsi" w:cstheme="minorHAnsi"/>
          <w:bCs/>
          <w:sz w:val="22"/>
          <w:szCs w:val="22"/>
        </w:rPr>
        <w:t xml:space="preserve">I Responsabili di Area/Uffici </w:t>
      </w:r>
      <w:r>
        <w:rPr>
          <w:rFonts w:asciiTheme="minorHAnsi" w:hAnsiTheme="minorHAnsi" w:cstheme="minorHAnsi"/>
          <w:bCs/>
          <w:sz w:val="22"/>
          <w:szCs w:val="22"/>
        </w:rPr>
        <w:t>assicurano</w:t>
      </w:r>
      <w:r w:rsidRPr="00BA5486">
        <w:rPr>
          <w:rFonts w:asciiTheme="minorHAnsi" w:hAnsiTheme="minorHAnsi" w:cstheme="minorHAnsi"/>
          <w:bCs/>
          <w:sz w:val="22"/>
          <w:szCs w:val="22"/>
        </w:rPr>
        <w:t xml:space="preserve"> l’attuazione delle misure di prevenzione prescritte dal </w:t>
      </w:r>
      <w:r>
        <w:rPr>
          <w:rFonts w:asciiTheme="minorHAnsi" w:hAnsiTheme="minorHAnsi" w:cstheme="minorHAnsi"/>
          <w:bCs/>
          <w:sz w:val="22"/>
          <w:szCs w:val="22"/>
        </w:rPr>
        <w:t>presente PTPCT.</w:t>
      </w:r>
      <w:r>
        <w:rPr>
          <w:rFonts w:asciiTheme="minorHAnsi" w:hAnsiTheme="minorHAnsi" w:cstheme="minorHAnsi"/>
          <w:sz w:val="22"/>
          <w:szCs w:val="22"/>
        </w:rPr>
        <w:t xml:space="preserve"> </w:t>
      </w:r>
      <w:r w:rsidRPr="00BA5486">
        <w:rPr>
          <w:rFonts w:asciiTheme="minorHAnsi" w:hAnsiTheme="minorHAnsi" w:cstheme="minorHAnsi"/>
          <w:bCs/>
          <w:sz w:val="22"/>
          <w:szCs w:val="22"/>
        </w:rPr>
        <w:t xml:space="preserve">Detti responsabili, inoltre, sono chiamati a vigilare sul rispetto delle prescrizioni del PTPCT da parte del personale assegnato alla loro Area o al loro </w:t>
      </w:r>
      <w:r w:rsidR="006A17DE">
        <w:rPr>
          <w:rFonts w:asciiTheme="minorHAnsi" w:hAnsiTheme="minorHAnsi" w:cstheme="minorHAnsi"/>
          <w:bCs/>
          <w:sz w:val="22"/>
          <w:szCs w:val="22"/>
        </w:rPr>
        <w:t>U</w:t>
      </w:r>
      <w:r w:rsidRPr="00BA5486">
        <w:rPr>
          <w:rFonts w:asciiTheme="minorHAnsi" w:hAnsiTheme="minorHAnsi" w:cstheme="minorHAnsi"/>
          <w:bCs/>
          <w:sz w:val="22"/>
          <w:szCs w:val="22"/>
        </w:rPr>
        <w:t xml:space="preserve">fficio, con specifico riguardo alle misure di prevenzione attinenti all’area di interesse. Qualora fossero accertate violazioni, ne danno comunicazione al RPCT </w:t>
      </w:r>
      <w:r>
        <w:rPr>
          <w:rFonts w:asciiTheme="minorHAnsi" w:hAnsiTheme="minorHAnsi" w:cstheme="minorHAnsi"/>
          <w:bCs/>
          <w:sz w:val="22"/>
          <w:szCs w:val="22"/>
        </w:rPr>
        <w:t>e al DG</w:t>
      </w:r>
      <w:r w:rsidRPr="00BA5486">
        <w:rPr>
          <w:rFonts w:asciiTheme="minorHAnsi" w:hAnsiTheme="minorHAnsi" w:cstheme="minorHAnsi"/>
          <w:bCs/>
          <w:sz w:val="22"/>
          <w:szCs w:val="22"/>
        </w:rPr>
        <w:t xml:space="preserve">. </w:t>
      </w:r>
    </w:p>
    <w:p w14:paraId="7314E77A" w14:textId="71D737C2" w:rsidR="00BA5486" w:rsidRDefault="00BA5486" w:rsidP="0062763B">
      <w:pPr>
        <w:spacing w:line="360" w:lineRule="auto"/>
        <w:ind w:firstLine="284"/>
        <w:jc w:val="both"/>
        <w:rPr>
          <w:rFonts w:asciiTheme="minorHAnsi" w:hAnsiTheme="minorHAnsi" w:cstheme="minorHAnsi"/>
          <w:bCs/>
          <w:sz w:val="22"/>
          <w:szCs w:val="22"/>
        </w:rPr>
      </w:pPr>
      <w:r w:rsidRPr="00BA5486">
        <w:rPr>
          <w:rFonts w:asciiTheme="minorHAnsi" w:hAnsiTheme="minorHAnsi" w:cstheme="minorHAnsi"/>
          <w:bCs/>
          <w:sz w:val="22"/>
          <w:szCs w:val="22"/>
        </w:rPr>
        <w:t>I responsabili degli uffici svolgono attività informativa nei confronti del RPCT, di iniziativa propria o su richiesta dello stesso.</w:t>
      </w:r>
    </w:p>
    <w:p w14:paraId="68830FDA" w14:textId="0703FA23" w:rsidR="00BA5486" w:rsidRDefault="00BA5486" w:rsidP="007538A6">
      <w:pPr>
        <w:pStyle w:val="Titolo3"/>
        <w:spacing w:before="0" w:line="360" w:lineRule="auto"/>
        <w:rPr>
          <w:rFonts w:asciiTheme="minorHAnsi" w:hAnsiTheme="minorHAnsi" w:cstheme="minorHAnsi"/>
          <w:bCs/>
          <w:sz w:val="22"/>
          <w:szCs w:val="22"/>
        </w:rPr>
      </w:pPr>
    </w:p>
    <w:p w14:paraId="3E9FBF52" w14:textId="476793F0" w:rsidR="00BA5486" w:rsidRPr="00BA5486" w:rsidRDefault="00B4264D" w:rsidP="007538A6">
      <w:pPr>
        <w:pStyle w:val="Titolo3"/>
        <w:spacing w:before="0" w:line="360" w:lineRule="auto"/>
        <w:rPr>
          <w:rFonts w:asciiTheme="minorHAnsi" w:hAnsiTheme="minorHAnsi" w:cstheme="minorHAnsi"/>
          <w:b/>
          <w:sz w:val="22"/>
          <w:szCs w:val="22"/>
        </w:rPr>
      </w:pPr>
      <w:bookmarkStart w:id="19" w:name="_Toc156727427"/>
      <w:r w:rsidRPr="0062763B">
        <w:rPr>
          <w:rFonts w:asciiTheme="minorHAnsi" w:hAnsiTheme="minorHAnsi" w:cstheme="minorHAnsi"/>
          <w:b/>
          <w:color w:val="0070C0"/>
          <w:sz w:val="22"/>
          <w:szCs w:val="22"/>
        </w:rPr>
        <w:t>4.2.13.</w:t>
      </w:r>
      <w:r w:rsidR="00BA5486" w:rsidRPr="0062763B">
        <w:rPr>
          <w:rFonts w:asciiTheme="minorHAnsi" w:hAnsiTheme="minorHAnsi" w:cstheme="minorHAnsi"/>
          <w:b/>
          <w:color w:val="0070C0"/>
          <w:sz w:val="22"/>
          <w:szCs w:val="22"/>
        </w:rPr>
        <w:t xml:space="preserve"> La qualità e quantità dei dipendenti</w:t>
      </w:r>
      <w:bookmarkEnd w:id="19"/>
      <w:r w:rsidR="00BA5486" w:rsidRPr="0062763B">
        <w:rPr>
          <w:rFonts w:asciiTheme="minorHAnsi" w:hAnsiTheme="minorHAnsi" w:cstheme="minorHAnsi"/>
          <w:b/>
          <w:color w:val="0070C0"/>
          <w:sz w:val="22"/>
          <w:szCs w:val="22"/>
        </w:rPr>
        <w:t xml:space="preserve"> </w:t>
      </w:r>
    </w:p>
    <w:p w14:paraId="20EB175C" w14:textId="77777777" w:rsidR="00BA5486" w:rsidRPr="00C72F0B" w:rsidRDefault="00BA5486" w:rsidP="0062763B">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Tutti i dipendenti, dirigenti e non, osservano le misure previste dal PTPCT. </w:t>
      </w:r>
    </w:p>
    <w:p w14:paraId="75EBE8FA" w14:textId="77777777" w:rsidR="00BA5486" w:rsidRPr="00C72F0B" w:rsidRDefault="00BA5486" w:rsidP="0062763B">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In particolare, ciascun dipendente è tenuto:</w:t>
      </w:r>
    </w:p>
    <w:p w14:paraId="3DE207F5" w14:textId="77777777" w:rsidR="00BA5486" w:rsidRDefault="00BA5486" w:rsidP="007538A6">
      <w:pPr>
        <w:pStyle w:val="Paragrafoelenco"/>
        <w:numPr>
          <w:ilvl w:val="0"/>
          <w:numId w:val="19"/>
        </w:numPr>
        <w:spacing w:line="360" w:lineRule="auto"/>
        <w:rPr>
          <w:rFonts w:asciiTheme="minorHAnsi" w:hAnsiTheme="minorHAnsi" w:cstheme="minorHAnsi"/>
          <w:sz w:val="22"/>
          <w:szCs w:val="22"/>
        </w:rPr>
      </w:pPr>
      <w:r w:rsidRPr="00BA5486">
        <w:rPr>
          <w:rFonts w:asciiTheme="minorHAnsi" w:hAnsiTheme="minorHAnsi" w:cstheme="minorHAnsi"/>
          <w:sz w:val="22"/>
          <w:szCs w:val="22"/>
        </w:rPr>
        <w:lastRenderedPageBreak/>
        <w:t xml:space="preserve">a rispettare le prescrizioni contenute nel presente PTPCT, la cui violazione determina responsabilità disciplinare ed eventuale responsabilità penale, civile, amministrativa o contabile; </w:t>
      </w:r>
    </w:p>
    <w:p w14:paraId="0FB22582" w14:textId="77777777" w:rsidR="00BA5486" w:rsidRDefault="00BA5486" w:rsidP="007538A6">
      <w:pPr>
        <w:pStyle w:val="Paragrafoelenco"/>
        <w:numPr>
          <w:ilvl w:val="0"/>
          <w:numId w:val="19"/>
        </w:numPr>
        <w:spacing w:line="360" w:lineRule="auto"/>
        <w:rPr>
          <w:rFonts w:asciiTheme="minorHAnsi" w:hAnsiTheme="minorHAnsi" w:cstheme="minorHAnsi"/>
          <w:sz w:val="22"/>
          <w:szCs w:val="22"/>
        </w:rPr>
      </w:pPr>
      <w:r w:rsidRPr="00BA5486">
        <w:rPr>
          <w:rFonts w:asciiTheme="minorHAnsi" w:hAnsiTheme="minorHAnsi" w:cstheme="minorHAnsi"/>
          <w:sz w:val="22"/>
          <w:szCs w:val="22"/>
        </w:rPr>
        <w:t xml:space="preserve">a prestare la propria collaborazione al RPCT, di iniziativa propria o su richiesta dello stesso; </w:t>
      </w:r>
    </w:p>
    <w:p w14:paraId="26FAB791" w14:textId="2FE065ED" w:rsidR="00BA5486" w:rsidRPr="00BA5486" w:rsidRDefault="00BA5486" w:rsidP="007538A6">
      <w:pPr>
        <w:pStyle w:val="Paragrafoelenco"/>
        <w:numPr>
          <w:ilvl w:val="0"/>
          <w:numId w:val="19"/>
        </w:numPr>
        <w:spacing w:line="360" w:lineRule="auto"/>
        <w:rPr>
          <w:rFonts w:asciiTheme="minorHAnsi" w:hAnsiTheme="minorHAnsi" w:cstheme="minorHAnsi"/>
          <w:sz w:val="22"/>
          <w:szCs w:val="22"/>
        </w:rPr>
      </w:pPr>
      <w:r w:rsidRPr="00BA5486">
        <w:rPr>
          <w:rFonts w:asciiTheme="minorHAnsi" w:hAnsiTheme="minorHAnsi" w:cstheme="minorHAnsi"/>
          <w:sz w:val="22"/>
          <w:szCs w:val="22"/>
        </w:rPr>
        <w:t>a segnalare al proprio superiore gerarchico eventuali situazioni di illecito di cui sia venuto a conoscenza, anche ricorrendo al canale “</w:t>
      </w:r>
      <w:r w:rsidRPr="00BA5486">
        <w:rPr>
          <w:rFonts w:asciiTheme="minorHAnsi" w:hAnsiTheme="minorHAnsi" w:cstheme="minorHAnsi"/>
          <w:i/>
          <w:iCs/>
          <w:sz w:val="22"/>
          <w:szCs w:val="22"/>
        </w:rPr>
        <w:t>whistleblower</w:t>
      </w:r>
      <w:r w:rsidRPr="00BA5486">
        <w:rPr>
          <w:rFonts w:asciiTheme="minorHAnsi" w:hAnsiTheme="minorHAnsi" w:cstheme="minorHAnsi"/>
          <w:sz w:val="22"/>
          <w:szCs w:val="22"/>
        </w:rPr>
        <w:t>”.</w:t>
      </w:r>
    </w:p>
    <w:p w14:paraId="3FE1B089" w14:textId="5772BBB6" w:rsidR="00BA5486" w:rsidRDefault="00BA5486" w:rsidP="0062763B">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Nel seguente prospetto è indicato il numero medio dei dipendenti d</w:t>
      </w:r>
      <w:r>
        <w:rPr>
          <w:rFonts w:asciiTheme="minorHAnsi" w:hAnsiTheme="minorHAnsi" w:cstheme="minorHAnsi"/>
          <w:sz w:val="22"/>
          <w:szCs w:val="22"/>
        </w:rPr>
        <w:t xml:space="preserve">ella Società </w:t>
      </w:r>
      <w:r w:rsidRPr="00BA5486">
        <w:rPr>
          <w:rFonts w:asciiTheme="minorHAnsi" w:hAnsiTheme="minorHAnsi" w:cstheme="minorHAnsi"/>
          <w:sz w:val="22"/>
          <w:szCs w:val="22"/>
        </w:rPr>
        <w:t xml:space="preserve">ripartito per categoria e calcolato considerando la media mensile. </w:t>
      </w:r>
    </w:p>
    <w:p w14:paraId="67980F41" w14:textId="77777777" w:rsidR="0062763B" w:rsidRPr="00BA5486" w:rsidRDefault="0062763B" w:rsidP="0062763B">
      <w:pPr>
        <w:spacing w:line="360" w:lineRule="auto"/>
        <w:ind w:firstLine="284"/>
        <w:rPr>
          <w:rFonts w:asciiTheme="minorHAnsi" w:hAnsiTheme="minorHAnsi" w:cstheme="minorHAnsi"/>
          <w:sz w:val="22"/>
          <w:szCs w:val="22"/>
        </w:rPr>
      </w:pPr>
    </w:p>
    <w:tbl>
      <w:tblPr>
        <w:tblStyle w:val="Grigliatabella"/>
        <w:tblW w:w="0" w:type="auto"/>
        <w:tblLook w:val="04A0" w:firstRow="1" w:lastRow="0" w:firstColumn="1" w:lastColumn="0" w:noHBand="0" w:noVBand="1"/>
      </w:tblPr>
      <w:tblGrid>
        <w:gridCol w:w="4811"/>
        <w:gridCol w:w="4811"/>
      </w:tblGrid>
      <w:tr w:rsidR="00BA5486" w:rsidRPr="00BA5486" w14:paraId="1B13D481" w14:textId="77777777" w:rsidTr="00363EC2">
        <w:tc>
          <w:tcPr>
            <w:tcW w:w="4811" w:type="dxa"/>
            <w:shd w:val="clear" w:color="auto" w:fill="9CC2E5" w:themeFill="accent1" w:themeFillTint="99"/>
          </w:tcPr>
          <w:p w14:paraId="503E52E2" w14:textId="77777777" w:rsidR="00BA5486" w:rsidRPr="00BA5486" w:rsidRDefault="00BA5486" w:rsidP="007538A6">
            <w:pPr>
              <w:spacing w:line="360" w:lineRule="auto"/>
              <w:rPr>
                <w:rFonts w:asciiTheme="minorHAnsi" w:hAnsiTheme="minorHAnsi" w:cstheme="minorHAnsi"/>
                <w:sz w:val="22"/>
                <w:szCs w:val="22"/>
              </w:rPr>
            </w:pPr>
          </w:p>
        </w:tc>
        <w:tc>
          <w:tcPr>
            <w:tcW w:w="4811" w:type="dxa"/>
            <w:shd w:val="clear" w:color="auto" w:fill="9CC2E5" w:themeFill="accent1" w:themeFillTint="99"/>
          </w:tcPr>
          <w:p w14:paraId="01FE7D26" w14:textId="77777777" w:rsidR="00BA5486" w:rsidRPr="00BA5486" w:rsidRDefault="00BA5486" w:rsidP="007538A6">
            <w:pPr>
              <w:spacing w:line="360" w:lineRule="auto"/>
              <w:rPr>
                <w:rFonts w:asciiTheme="minorHAnsi" w:hAnsiTheme="minorHAnsi" w:cstheme="minorHAnsi"/>
                <w:b/>
                <w:bCs/>
                <w:sz w:val="22"/>
                <w:szCs w:val="22"/>
              </w:rPr>
            </w:pPr>
            <w:r w:rsidRPr="00BA5486">
              <w:rPr>
                <w:rFonts w:asciiTheme="minorHAnsi" w:hAnsiTheme="minorHAnsi" w:cstheme="minorHAnsi"/>
                <w:b/>
                <w:bCs/>
                <w:sz w:val="22"/>
                <w:szCs w:val="22"/>
              </w:rPr>
              <w:t>Numero medio</w:t>
            </w:r>
          </w:p>
        </w:tc>
      </w:tr>
      <w:tr w:rsidR="00BA5486" w:rsidRPr="00BA5486" w14:paraId="5140FC22" w14:textId="77777777" w:rsidTr="00363EC2">
        <w:tc>
          <w:tcPr>
            <w:tcW w:w="4811" w:type="dxa"/>
            <w:shd w:val="clear" w:color="auto" w:fill="9CC2E5" w:themeFill="accent1" w:themeFillTint="99"/>
          </w:tcPr>
          <w:p w14:paraId="62CC0718" w14:textId="77777777" w:rsidR="00BA5486" w:rsidRPr="00BA5486" w:rsidRDefault="00BA5486" w:rsidP="007538A6">
            <w:pPr>
              <w:spacing w:line="360" w:lineRule="auto"/>
              <w:rPr>
                <w:rFonts w:asciiTheme="minorHAnsi" w:hAnsiTheme="minorHAnsi" w:cstheme="minorHAnsi"/>
                <w:b/>
                <w:bCs/>
                <w:sz w:val="22"/>
                <w:szCs w:val="22"/>
                <w:highlight w:val="yellow"/>
              </w:rPr>
            </w:pPr>
            <w:r w:rsidRPr="00BA5486">
              <w:rPr>
                <w:rFonts w:asciiTheme="minorHAnsi" w:hAnsiTheme="minorHAnsi" w:cstheme="minorHAnsi"/>
                <w:b/>
                <w:bCs/>
                <w:sz w:val="22"/>
                <w:szCs w:val="22"/>
                <w:highlight w:val="yellow"/>
              </w:rPr>
              <w:t>Dirigenti</w:t>
            </w:r>
          </w:p>
        </w:tc>
        <w:tc>
          <w:tcPr>
            <w:tcW w:w="4811" w:type="dxa"/>
          </w:tcPr>
          <w:p w14:paraId="48391755" w14:textId="569AD37F" w:rsidR="00BA5486" w:rsidRPr="00BA5486" w:rsidRDefault="00031F2A" w:rsidP="007538A6">
            <w:pPr>
              <w:spacing w:line="360" w:lineRule="auto"/>
              <w:rPr>
                <w:rFonts w:asciiTheme="minorHAnsi" w:hAnsiTheme="minorHAnsi" w:cstheme="minorHAnsi"/>
                <w:sz w:val="22"/>
                <w:szCs w:val="22"/>
                <w:highlight w:val="yellow"/>
              </w:rPr>
            </w:pPr>
            <w:r>
              <w:rPr>
                <w:rFonts w:asciiTheme="minorHAnsi" w:hAnsiTheme="minorHAnsi" w:cstheme="minorHAnsi"/>
                <w:sz w:val="22"/>
                <w:szCs w:val="22"/>
                <w:highlight w:val="yellow"/>
              </w:rPr>
              <w:t>1</w:t>
            </w:r>
          </w:p>
        </w:tc>
      </w:tr>
      <w:tr w:rsidR="00BA5486" w:rsidRPr="00BA5486" w14:paraId="4E614061" w14:textId="77777777" w:rsidTr="00363EC2">
        <w:tc>
          <w:tcPr>
            <w:tcW w:w="4811" w:type="dxa"/>
            <w:shd w:val="clear" w:color="auto" w:fill="9CC2E5" w:themeFill="accent1" w:themeFillTint="99"/>
          </w:tcPr>
          <w:p w14:paraId="45157F8A" w14:textId="77777777" w:rsidR="00BA5486" w:rsidRPr="00BA5486" w:rsidRDefault="00BA5486" w:rsidP="007538A6">
            <w:pPr>
              <w:spacing w:line="360" w:lineRule="auto"/>
              <w:rPr>
                <w:rFonts w:asciiTheme="minorHAnsi" w:hAnsiTheme="minorHAnsi" w:cstheme="minorHAnsi"/>
                <w:b/>
                <w:bCs/>
                <w:sz w:val="22"/>
                <w:szCs w:val="22"/>
                <w:highlight w:val="yellow"/>
              </w:rPr>
            </w:pPr>
            <w:r w:rsidRPr="00BA5486">
              <w:rPr>
                <w:rFonts w:asciiTheme="minorHAnsi" w:hAnsiTheme="minorHAnsi" w:cstheme="minorHAnsi"/>
                <w:b/>
                <w:bCs/>
                <w:sz w:val="22"/>
                <w:szCs w:val="22"/>
                <w:highlight w:val="yellow"/>
              </w:rPr>
              <w:t>Quadri</w:t>
            </w:r>
          </w:p>
        </w:tc>
        <w:tc>
          <w:tcPr>
            <w:tcW w:w="4811" w:type="dxa"/>
          </w:tcPr>
          <w:p w14:paraId="64CAAD25" w14:textId="0CB0A574" w:rsidR="00BA5486" w:rsidRPr="00BA5486" w:rsidRDefault="00031F2A" w:rsidP="007538A6">
            <w:pPr>
              <w:spacing w:line="360" w:lineRule="auto"/>
              <w:rPr>
                <w:rFonts w:asciiTheme="minorHAnsi" w:hAnsiTheme="minorHAnsi" w:cstheme="minorHAnsi"/>
                <w:sz w:val="22"/>
                <w:szCs w:val="22"/>
                <w:highlight w:val="yellow"/>
              </w:rPr>
            </w:pPr>
            <w:r>
              <w:rPr>
                <w:rFonts w:asciiTheme="minorHAnsi" w:hAnsiTheme="minorHAnsi" w:cstheme="minorHAnsi"/>
                <w:sz w:val="22"/>
                <w:szCs w:val="22"/>
                <w:highlight w:val="yellow"/>
              </w:rPr>
              <w:t>1</w:t>
            </w:r>
          </w:p>
        </w:tc>
      </w:tr>
      <w:tr w:rsidR="00BA5486" w:rsidRPr="00BA5486" w14:paraId="686C78AF" w14:textId="77777777" w:rsidTr="00363EC2">
        <w:tc>
          <w:tcPr>
            <w:tcW w:w="4811" w:type="dxa"/>
            <w:shd w:val="clear" w:color="auto" w:fill="9CC2E5" w:themeFill="accent1" w:themeFillTint="99"/>
          </w:tcPr>
          <w:p w14:paraId="03EF9E36" w14:textId="77777777" w:rsidR="00BA5486" w:rsidRPr="00BA5486" w:rsidRDefault="00BA5486" w:rsidP="007538A6">
            <w:pPr>
              <w:spacing w:line="360" w:lineRule="auto"/>
              <w:rPr>
                <w:rFonts w:asciiTheme="minorHAnsi" w:hAnsiTheme="minorHAnsi" w:cstheme="minorHAnsi"/>
                <w:b/>
                <w:bCs/>
                <w:sz w:val="22"/>
                <w:szCs w:val="22"/>
                <w:highlight w:val="yellow"/>
              </w:rPr>
            </w:pPr>
            <w:r w:rsidRPr="00BA5486">
              <w:rPr>
                <w:rFonts w:asciiTheme="minorHAnsi" w:hAnsiTheme="minorHAnsi" w:cstheme="minorHAnsi"/>
                <w:b/>
                <w:bCs/>
                <w:sz w:val="22"/>
                <w:szCs w:val="22"/>
                <w:highlight w:val="yellow"/>
              </w:rPr>
              <w:t>Impiegati</w:t>
            </w:r>
          </w:p>
        </w:tc>
        <w:tc>
          <w:tcPr>
            <w:tcW w:w="4811" w:type="dxa"/>
          </w:tcPr>
          <w:p w14:paraId="1A953059" w14:textId="45191A46" w:rsidR="00BA5486" w:rsidRPr="00BA5486" w:rsidRDefault="00BA5486" w:rsidP="007538A6">
            <w:pPr>
              <w:spacing w:line="360" w:lineRule="auto"/>
              <w:rPr>
                <w:rFonts w:asciiTheme="minorHAnsi" w:hAnsiTheme="minorHAnsi" w:cstheme="minorHAnsi"/>
                <w:sz w:val="22"/>
                <w:szCs w:val="22"/>
                <w:highlight w:val="yellow"/>
              </w:rPr>
            </w:pPr>
          </w:p>
        </w:tc>
      </w:tr>
      <w:tr w:rsidR="00BA5486" w:rsidRPr="00BA5486" w14:paraId="0799A19B" w14:textId="77777777" w:rsidTr="00363EC2">
        <w:tc>
          <w:tcPr>
            <w:tcW w:w="4811" w:type="dxa"/>
            <w:shd w:val="clear" w:color="auto" w:fill="9CC2E5" w:themeFill="accent1" w:themeFillTint="99"/>
          </w:tcPr>
          <w:p w14:paraId="245EADD0" w14:textId="77777777" w:rsidR="00BA5486" w:rsidRPr="00BA5486" w:rsidRDefault="00BA5486" w:rsidP="007538A6">
            <w:pPr>
              <w:spacing w:line="360" w:lineRule="auto"/>
              <w:rPr>
                <w:rFonts w:asciiTheme="minorHAnsi" w:hAnsiTheme="minorHAnsi" w:cstheme="minorHAnsi"/>
                <w:b/>
                <w:bCs/>
                <w:sz w:val="22"/>
                <w:szCs w:val="22"/>
                <w:highlight w:val="yellow"/>
              </w:rPr>
            </w:pPr>
            <w:r w:rsidRPr="00BA5486">
              <w:rPr>
                <w:rFonts w:asciiTheme="minorHAnsi" w:hAnsiTheme="minorHAnsi" w:cstheme="minorHAnsi"/>
                <w:b/>
                <w:bCs/>
                <w:sz w:val="22"/>
                <w:szCs w:val="22"/>
                <w:highlight w:val="yellow"/>
              </w:rPr>
              <w:t>Operai</w:t>
            </w:r>
          </w:p>
        </w:tc>
        <w:tc>
          <w:tcPr>
            <w:tcW w:w="4811" w:type="dxa"/>
          </w:tcPr>
          <w:p w14:paraId="5F3ECF0A" w14:textId="15CE0B7C" w:rsidR="00BA5486" w:rsidRPr="00BA5486" w:rsidRDefault="00BA5486" w:rsidP="007538A6">
            <w:pPr>
              <w:spacing w:line="360" w:lineRule="auto"/>
              <w:rPr>
                <w:rFonts w:asciiTheme="minorHAnsi" w:hAnsiTheme="minorHAnsi" w:cstheme="minorHAnsi"/>
                <w:sz w:val="22"/>
                <w:szCs w:val="22"/>
                <w:highlight w:val="yellow"/>
              </w:rPr>
            </w:pPr>
          </w:p>
        </w:tc>
      </w:tr>
      <w:tr w:rsidR="00BA5486" w:rsidRPr="00BA5486" w14:paraId="07B6DB26" w14:textId="77777777" w:rsidTr="00363EC2">
        <w:tc>
          <w:tcPr>
            <w:tcW w:w="4811" w:type="dxa"/>
            <w:shd w:val="clear" w:color="auto" w:fill="9CC2E5" w:themeFill="accent1" w:themeFillTint="99"/>
          </w:tcPr>
          <w:p w14:paraId="2BD96B29" w14:textId="77777777" w:rsidR="00BA5486" w:rsidRPr="00BA5486" w:rsidRDefault="00BA5486" w:rsidP="007538A6">
            <w:pPr>
              <w:spacing w:line="360" w:lineRule="auto"/>
              <w:rPr>
                <w:rFonts w:asciiTheme="minorHAnsi" w:hAnsiTheme="minorHAnsi" w:cstheme="minorHAnsi"/>
                <w:b/>
                <w:bCs/>
                <w:sz w:val="22"/>
                <w:szCs w:val="22"/>
                <w:highlight w:val="yellow"/>
              </w:rPr>
            </w:pPr>
            <w:r w:rsidRPr="00BA5486">
              <w:rPr>
                <w:rFonts w:asciiTheme="minorHAnsi" w:hAnsiTheme="minorHAnsi" w:cstheme="minorHAnsi"/>
                <w:b/>
                <w:bCs/>
                <w:sz w:val="22"/>
                <w:szCs w:val="22"/>
                <w:highlight w:val="yellow"/>
              </w:rPr>
              <w:t xml:space="preserve">Altri dipendenti </w:t>
            </w:r>
          </w:p>
        </w:tc>
        <w:tc>
          <w:tcPr>
            <w:tcW w:w="4811" w:type="dxa"/>
          </w:tcPr>
          <w:p w14:paraId="4EF0D20B" w14:textId="004852E6" w:rsidR="00BA5486" w:rsidRPr="00BA5486" w:rsidRDefault="00BA5486" w:rsidP="007538A6">
            <w:pPr>
              <w:spacing w:line="360" w:lineRule="auto"/>
              <w:rPr>
                <w:rFonts w:asciiTheme="minorHAnsi" w:hAnsiTheme="minorHAnsi" w:cstheme="minorHAnsi"/>
                <w:sz w:val="22"/>
                <w:szCs w:val="22"/>
                <w:highlight w:val="yellow"/>
              </w:rPr>
            </w:pPr>
          </w:p>
        </w:tc>
      </w:tr>
      <w:tr w:rsidR="00BA5486" w:rsidRPr="00BA5486" w14:paraId="27ACBB9F" w14:textId="77777777" w:rsidTr="00363EC2">
        <w:tc>
          <w:tcPr>
            <w:tcW w:w="4811" w:type="dxa"/>
            <w:shd w:val="clear" w:color="auto" w:fill="9CC2E5" w:themeFill="accent1" w:themeFillTint="99"/>
          </w:tcPr>
          <w:p w14:paraId="0D01EA8B" w14:textId="77777777" w:rsidR="00BA5486" w:rsidRPr="00BA5486" w:rsidRDefault="00BA5486" w:rsidP="007538A6">
            <w:pPr>
              <w:spacing w:line="360" w:lineRule="auto"/>
              <w:rPr>
                <w:rFonts w:asciiTheme="minorHAnsi" w:hAnsiTheme="minorHAnsi" w:cstheme="minorHAnsi"/>
                <w:b/>
                <w:bCs/>
                <w:sz w:val="22"/>
                <w:szCs w:val="22"/>
                <w:highlight w:val="yellow"/>
              </w:rPr>
            </w:pPr>
            <w:r w:rsidRPr="00BA5486">
              <w:rPr>
                <w:rFonts w:asciiTheme="minorHAnsi" w:hAnsiTheme="minorHAnsi" w:cstheme="minorHAnsi"/>
                <w:b/>
                <w:bCs/>
                <w:sz w:val="22"/>
                <w:szCs w:val="22"/>
                <w:highlight w:val="yellow"/>
              </w:rPr>
              <w:t xml:space="preserve">Totale </w:t>
            </w:r>
          </w:p>
        </w:tc>
        <w:tc>
          <w:tcPr>
            <w:tcW w:w="4811" w:type="dxa"/>
          </w:tcPr>
          <w:p w14:paraId="1D8F90A5" w14:textId="275EF0CB" w:rsidR="00BA5486" w:rsidRPr="00BA5486" w:rsidRDefault="00181DBD" w:rsidP="007538A6">
            <w:pPr>
              <w:spacing w:line="360" w:lineRule="auto"/>
              <w:rPr>
                <w:rFonts w:asciiTheme="minorHAnsi" w:hAnsiTheme="minorHAnsi" w:cstheme="minorHAnsi"/>
                <w:sz w:val="22"/>
                <w:szCs w:val="22"/>
                <w:highlight w:val="yellow"/>
              </w:rPr>
            </w:pPr>
            <w:r w:rsidRPr="00181DBD">
              <w:rPr>
                <w:rFonts w:asciiTheme="minorHAnsi" w:hAnsiTheme="minorHAnsi" w:cstheme="minorHAnsi"/>
                <w:sz w:val="22"/>
                <w:szCs w:val="22"/>
                <w:highlight w:val="yellow"/>
              </w:rPr>
              <w:t>60</w:t>
            </w:r>
          </w:p>
        </w:tc>
      </w:tr>
    </w:tbl>
    <w:p w14:paraId="28A686A6" w14:textId="77777777" w:rsidR="00BA5486" w:rsidRPr="00BA5486" w:rsidRDefault="00BA5486" w:rsidP="007538A6">
      <w:pPr>
        <w:spacing w:line="360" w:lineRule="auto"/>
        <w:rPr>
          <w:rFonts w:asciiTheme="minorHAnsi" w:hAnsiTheme="minorHAnsi" w:cstheme="minorHAnsi"/>
          <w:sz w:val="22"/>
          <w:szCs w:val="22"/>
        </w:rPr>
      </w:pPr>
    </w:p>
    <w:p w14:paraId="6A116010" w14:textId="77777777" w:rsidR="00BA5486" w:rsidRPr="00C72F0B" w:rsidRDefault="00BA5486" w:rsidP="007538A6">
      <w:pPr>
        <w:spacing w:line="360" w:lineRule="auto"/>
        <w:rPr>
          <w:rFonts w:asciiTheme="minorHAnsi" w:hAnsiTheme="minorHAnsi" w:cstheme="minorHAnsi"/>
          <w:sz w:val="22"/>
          <w:szCs w:val="22"/>
        </w:rPr>
      </w:pPr>
    </w:p>
    <w:p w14:paraId="4F865DE6" w14:textId="6753AB18" w:rsidR="00BA5486" w:rsidRPr="0062763B" w:rsidRDefault="00B4264D" w:rsidP="007538A6">
      <w:pPr>
        <w:pStyle w:val="Titolo3"/>
        <w:spacing w:before="0" w:line="360" w:lineRule="auto"/>
        <w:rPr>
          <w:rFonts w:asciiTheme="minorHAnsi" w:hAnsiTheme="minorHAnsi" w:cstheme="minorHAnsi"/>
          <w:b/>
          <w:bCs/>
          <w:color w:val="0070C0"/>
          <w:sz w:val="22"/>
          <w:szCs w:val="22"/>
        </w:rPr>
      </w:pPr>
      <w:bookmarkStart w:id="20" w:name="_Toc156727428"/>
      <w:r w:rsidRPr="0062763B">
        <w:rPr>
          <w:rFonts w:asciiTheme="minorHAnsi" w:hAnsiTheme="minorHAnsi" w:cstheme="minorHAnsi"/>
          <w:b/>
          <w:bCs/>
          <w:color w:val="0070C0"/>
          <w:sz w:val="22"/>
          <w:szCs w:val="22"/>
        </w:rPr>
        <w:t>4.2.14.</w:t>
      </w:r>
      <w:r w:rsidR="00BA5486" w:rsidRPr="0062763B">
        <w:rPr>
          <w:rFonts w:asciiTheme="minorHAnsi" w:hAnsiTheme="minorHAnsi" w:cstheme="minorHAnsi"/>
          <w:b/>
          <w:bCs/>
          <w:color w:val="0070C0"/>
          <w:sz w:val="22"/>
          <w:szCs w:val="22"/>
        </w:rPr>
        <w:t xml:space="preserve"> I collaboratori stabili o occasionali</w:t>
      </w:r>
      <w:bookmarkEnd w:id="20"/>
    </w:p>
    <w:p w14:paraId="70CD1FDC" w14:textId="77777777" w:rsidR="00BA5486" w:rsidRPr="00C72F0B" w:rsidRDefault="00BA5486" w:rsidP="0062763B">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Tutti coloro che collaborano stabilmente o occasionalmente con ASM ISA S.p.A. sono tenuti ad osservare le misure previste dal PTPCT in quanto volte a prevenire illeciti corruttivi. </w:t>
      </w:r>
    </w:p>
    <w:p w14:paraId="084C3CED" w14:textId="77777777" w:rsidR="00BA5486" w:rsidRPr="00C72F0B" w:rsidRDefault="00BA5486" w:rsidP="0062763B">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 violazione delle prescrizioni contenute nel presente PTPCT da parte del collaboratore è causa di risoluzione del rapporto contrattuale per fatti imputabili allo stesso.  </w:t>
      </w:r>
    </w:p>
    <w:p w14:paraId="6FCA0944" w14:textId="77777777" w:rsidR="00BA5486" w:rsidRPr="00C72F0B" w:rsidRDefault="00BA5486" w:rsidP="0062763B">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Coloro che collaborano stabilmente con la società sono, inoltre, tenuti a prestare la propria collaborazione al RPCT, di iniziativa propria o su richiesta dello stesso, e a segnalare al proprio referente eventuali situazioni di illecito di cui siano venuti a conoscenza durante l’espletamento dell’incarico. </w:t>
      </w:r>
    </w:p>
    <w:p w14:paraId="3A9D49C6" w14:textId="790CFCC6" w:rsidR="008F10B9" w:rsidRPr="00363EC2" w:rsidRDefault="008F10B9" w:rsidP="007538A6">
      <w:pPr>
        <w:spacing w:line="360" w:lineRule="auto"/>
        <w:rPr>
          <w:rFonts w:asciiTheme="minorHAnsi" w:hAnsiTheme="minorHAnsi" w:cstheme="minorHAnsi"/>
          <w:bCs/>
          <w:color w:val="0070C0"/>
          <w:sz w:val="22"/>
          <w:szCs w:val="22"/>
        </w:rPr>
      </w:pPr>
    </w:p>
    <w:p w14:paraId="6214B7E3" w14:textId="6063CC11" w:rsidR="008F10B9" w:rsidRPr="00363EC2" w:rsidRDefault="00B4264D" w:rsidP="007538A6">
      <w:pPr>
        <w:pStyle w:val="Titolo3"/>
        <w:spacing w:before="0" w:line="360" w:lineRule="auto"/>
        <w:rPr>
          <w:rFonts w:asciiTheme="minorHAnsi" w:hAnsiTheme="minorHAnsi" w:cstheme="minorHAnsi"/>
          <w:b/>
          <w:color w:val="0070C0"/>
          <w:sz w:val="22"/>
          <w:szCs w:val="22"/>
        </w:rPr>
      </w:pPr>
      <w:bookmarkStart w:id="21" w:name="_Toc156727429"/>
      <w:r w:rsidRPr="00363EC2">
        <w:rPr>
          <w:rFonts w:asciiTheme="minorHAnsi" w:hAnsiTheme="minorHAnsi" w:cstheme="minorHAnsi"/>
          <w:b/>
          <w:color w:val="0070C0"/>
          <w:sz w:val="22"/>
          <w:szCs w:val="22"/>
        </w:rPr>
        <w:t>4.2.15.</w:t>
      </w:r>
      <w:r w:rsidR="00BA5486" w:rsidRPr="00363EC2">
        <w:rPr>
          <w:rFonts w:asciiTheme="minorHAnsi" w:hAnsiTheme="minorHAnsi" w:cstheme="minorHAnsi"/>
          <w:b/>
          <w:color w:val="0070C0"/>
          <w:sz w:val="22"/>
          <w:szCs w:val="22"/>
        </w:rPr>
        <w:t xml:space="preserve"> Il Responsabile della prevenzione della corruzione e della trasparenza</w:t>
      </w:r>
      <w:bookmarkEnd w:id="21"/>
    </w:p>
    <w:p w14:paraId="48E6C2E5" w14:textId="77777777" w:rsidR="00BA5486" w:rsidRPr="00BA5486" w:rsidRDefault="00BA5486" w:rsidP="00363EC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Al RPCT della società sono attribuite le seguenti competenze: </w:t>
      </w:r>
      <w:r w:rsidRPr="006A17DE">
        <w:rPr>
          <w:rFonts w:asciiTheme="minorHAnsi" w:hAnsiTheme="minorHAnsi" w:cstheme="minorHAnsi"/>
          <w:b/>
          <w:bCs/>
          <w:sz w:val="22"/>
          <w:szCs w:val="22"/>
        </w:rPr>
        <w:t>(a)</w:t>
      </w:r>
      <w:r w:rsidRPr="00BA5486">
        <w:rPr>
          <w:rFonts w:asciiTheme="minorHAnsi" w:hAnsiTheme="minorHAnsi" w:cstheme="minorHAnsi"/>
          <w:sz w:val="22"/>
          <w:szCs w:val="22"/>
        </w:rPr>
        <w:t xml:space="preserve"> coordinare le attività funzionali alla stesura del PTPCT e curare la sua predisposizione; </w:t>
      </w:r>
      <w:r w:rsidRPr="006A17DE">
        <w:rPr>
          <w:rFonts w:asciiTheme="minorHAnsi" w:hAnsiTheme="minorHAnsi" w:cstheme="minorHAnsi"/>
          <w:b/>
          <w:bCs/>
          <w:sz w:val="22"/>
          <w:szCs w:val="22"/>
        </w:rPr>
        <w:t>(b)</w:t>
      </w:r>
      <w:r w:rsidRPr="00BA5486">
        <w:rPr>
          <w:rFonts w:asciiTheme="minorHAnsi" w:hAnsiTheme="minorHAnsi" w:cstheme="minorHAnsi"/>
          <w:sz w:val="22"/>
          <w:szCs w:val="22"/>
        </w:rPr>
        <w:t xml:space="preserve"> proporre all’Organo di indirizzo il PTPCT per la sua approvazione; </w:t>
      </w:r>
      <w:r w:rsidRPr="006A17DE">
        <w:rPr>
          <w:rFonts w:asciiTheme="minorHAnsi" w:hAnsiTheme="minorHAnsi" w:cstheme="minorHAnsi"/>
          <w:b/>
          <w:bCs/>
          <w:sz w:val="22"/>
          <w:szCs w:val="22"/>
        </w:rPr>
        <w:t>(c)</w:t>
      </w:r>
      <w:r w:rsidRPr="00BA5486">
        <w:rPr>
          <w:rFonts w:asciiTheme="minorHAnsi" w:hAnsiTheme="minorHAnsi" w:cstheme="minorHAnsi"/>
          <w:sz w:val="22"/>
          <w:szCs w:val="22"/>
        </w:rPr>
        <w:t xml:space="preserve"> segnalare all’Organo di indirizzo e all’Organismo Indipendente di Valutazione (OIV) le disfunzioni inerenti all’attuazione delle misure in materia di prevenzione della corruzione e di trasparenza; </w:t>
      </w:r>
      <w:r w:rsidRPr="006A17DE">
        <w:rPr>
          <w:rFonts w:asciiTheme="minorHAnsi" w:hAnsiTheme="minorHAnsi" w:cstheme="minorHAnsi"/>
          <w:b/>
          <w:bCs/>
          <w:sz w:val="22"/>
          <w:szCs w:val="22"/>
        </w:rPr>
        <w:t>(d)</w:t>
      </w:r>
      <w:r w:rsidRPr="00BA5486">
        <w:rPr>
          <w:rFonts w:asciiTheme="minorHAnsi" w:hAnsiTheme="minorHAnsi" w:cstheme="minorHAnsi"/>
          <w:sz w:val="22"/>
          <w:szCs w:val="22"/>
        </w:rPr>
        <w:t xml:space="preserve"> proporre modifiche del PTPCT quando sono accertate significative violazioni delle prescrizioni del PTPCT ovvero intervengano mutamenti nell’organizzazione, nell’organigramma, nell’attività della società ovvero è </w:t>
      </w:r>
      <w:r w:rsidRPr="00BA5486">
        <w:rPr>
          <w:rFonts w:asciiTheme="minorHAnsi" w:hAnsiTheme="minorHAnsi" w:cstheme="minorHAnsi"/>
          <w:sz w:val="22"/>
          <w:szCs w:val="22"/>
        </w:rPr>
        <w:lastRenderedPageBreak/>
        <w:t xml:space="preserve">necessario a migliorare il sistema anticorruzione e trasparenza della società ; </w:t>
      </w:r>
      <w:r w:rsidRPr="006A17DE">
        <w:rPr>
          <w:rFonts w:asciiTheme="minorHAnsi" w:hAnsiTheme="minorHAnsi" w:cstheme="minorHAnsi"/>
          <w:b/>
          <w:bCs/>
          <w:sz w:val="22"/>
          <w:szCs w:val="22"/>
        </w:rPr>
        <w:t>(e)</w:t>
      </w:r>
      <w:r w:rsidRPr="00BA5486">
        <w:rPr>
          <w:rFonts w:asciiTheme="minorHAnsi" w:hAnsiTheme="minorHAnsi" w:cstheme="minorHAnsi"/>
          <w:sz w:val="22"/>
          <w:szCs w:val="22"/>
        </w:rPr>
        <w:t xml:space="preserve"> redigere la relazione annuale recante i risultati dell’attività svolta tra cui il rendiconto sull’attuazione delle misure di prevenzione definite nei PTPCT; </w:t>
      </w:r>
      <w:r w:rsidRPr="006A17DE">
        <w:rPr>
          <w:rFonts w:asciiTheme="minorHAnsi" w:hAnsiTheme="minorHAnsi" w:cstheme="minorHAnsi"/>
          <w:b/>
          <w:bCs/>
          <w:sz w:val="22"/>
          <w:szCs w:val="22"/>
        </w:rPr>
        <w:t>(f)</w:t>
      </w:r>
      <w:r w:rsidRPr="00BA5486">
        <w:rPr>
          <w:rFonts w:asciiTheme="minorHAnsi" w:hAnsiTheme="minorHAnsi" w:cstheme="minorHAnsi"/>
          <w:sz w:val="22"/>
          <w:szCs w:val="22"/>
        </w:rPr>
        <w:t xml:space="preserve"> svolgere stabilmente un'attività di controllo sull'adempimento da parte della società degli obblighi di pubblicazione previsti dalla normativa vigente, assicurando la completezza, la chiarezza e l'aggiornamento delle informazioni pubblicate; </w:t>
      </w:r>
      <w:r w:rsidRPr="006A17DE">
        <w:rPr>
          <w:rFonts w:asciiTheme="minorHAnsi" w:hAnsiTheme="minorHAnsi" w:cstheme="minorHAnsi"/>
          <w:b/>
          <w:bCs/>
          <w:sz w:val="22"/>
          <w:szCs w:val="22"/>
        </w:rPr>
        <w:t>(g)</w:t>
      </w:r>
      <w:r w:rsidRPr="00BA5486">
        <w:rPr>
          <w:rFonts w:asciiTheme="minorHAnsi" w:hAnsiTheme="minorHAnsi" w:cstheme="minorHAnsi"/>
          <w:sz w:val="22"/>
          <w:szCs w:val="22"/>
        </w:rPr>
        <w:t xml:space="preserve"> segnalare all'organo di indirizzo politico, all'Organismo indipendente di valutazione (OIV), all'Autorità nazionale anticorruzione i casi di mancato o ritardato adempimento degli obblighi di pubblicazione; </w:t>
      </w:r>
      <w:r w:rsidRPr="006A17DE">
        <w:rPr>
          <w:rFonts w:asciiTheme="minorHAnsi" w:hAnsiTheme="minorHAnsi" w:cstheme="minorHAnsi"/>
          <w:b/>
          <w:bCs/>
          <w:sz w:val="22"/>
          <w:szCs w:val="22"/>
        </w:rPr>
        <w:t>(h)</w:t>
      </w:r>
      <w:r w:rsidRPr="00BA5486">
        <w:rPr>
          <w:rFonts w:asciiTheme="minorHAnsi" w:hAnsiTheme="minorHAnsi" w:cstheme="minorHAnsi"/>
          <w:sz w:val="22"/>
          <w:szCs w:val="22"/>
        </w:rPr>
        <w:t xml:space="preserve"> svolgere attività di monitoraggio di secondo grado sulla corretta attuazione delle misure in materia di prevenzione della corruzione e di trasparenza previste nel presente documento da parte dei relativi destinatari; </w:t>
      </w:r>
      <w:r w:rsidRPr="006A17DE">
        <w:rPr>
          <w:rFonts w:asciiTheme="minorHAnsi" w:hAnsiTheme="minorHAnsi" w:cstheme="minorHAnsi"/>
          <w:b/>
          <w:bCs/>
          <w:sz w:val="22"/>
          <w:szCs w:val="22"/>
        </w:rPr>
        <w:t>(i)</w:t>
      </w:r>
      <w:r w:rsidRPr="00BA5486">
        <w:rPr>
          <w:rFonts w:asciiTheme="minorHAnsi" w:hAnsiTheme="minorHAnsi" w:cstheme="minorHAnsi"/>
          <w:sz w:val="22"/>
          <w:szCs w:val="22"/>
        </w:rPr>
        <w:t xml:space="preserve"> ricevere e riscontrare le segnalazioni di irregolarità e/o di illeciti </w:t>
      </w:r>
      <w:r w:rsidRPr="006A17DE">
        <w:rPr>
          <w:rFonts w:asciiTheme="minorHAnsi" w:hAnsiTheme="minorHAnsi" w:cstheme="minorHAnsi"/>
          <w:b/>
          <w:bCs/>
          <w:sz w:val="22"/>
          <w:szCs w:val="22"/>
        </w:rPr>
        <w:t>(l)</w:t>
      </w:r>
      <w:r w:rsidRPr="00BA5486">
        <w:rPr>
          <w:rFonts w:asciiTheme="minorHAnsi" w:hAnsiTheme="minorHAnsi" w:cstheme="minorHAnsi"/>
          <w:sz w:val="22"/>
          <w:szCs w:val="22"/>
        </w:rPr>
        <w:t xml:space="preserve"> verificare e chiedere delucidazioni per iscritto e verbalmente a tutti i dipendenti su comportamenti che possono intaccare, anche solo potenzialmente, l’immagine e l’integrità della società ovvero giustificazioni su decisioni adottate in difformità alle indicazioni fornite nel PTPCT; </w:t>
      </w:r>
      <w:r w:rsidRPr="006A17DE">
        <w:rPr>
          <w:rFonts w:asciiTheme="minorHAnsi" w:hAnsiTheme="minorHAnsi" w:cstheme="minorHAnsi"/>
          <w:b/>
          <w:bCs/>
          <w:sz w:val="22"/>
          <w:szCs w:val="22"/>
        </w:rPr>
        <w:t>(m)</w:t>
      </w:r>
      <w:r w:rsidRPr="00BA5486">
        <w:rPr>
          <w:rFonts w:asciiTheme="minorHAnsi" w:hAnsiTheme="minorHAnsi" w:cstheme="minorHAnsi"/>
          <w:sz w:val="22"/>
          <w:szCs w:val="22"/>
        </w:rPr>
        <w:t xml:space="preserve"> segnalare all’Organo di indirizzo i nominativi dei dipendenti che hanno mantenuto comportamenti che potrebbero pregiudicare l’immagine e l’integrità della società, ovvero che non hanno correttamente attuato le misure in materia di prevenzione della corruzione e di trasparenza previste nel presente documento; </w:t>
      </w:r>
      <w:r w:rsidRPr="006A17DE">
        <w:rPr>
          <w:rFonts w:asciiTheme="minorHAnsi" w:hAnsiTheme="minorHAnsi" w:cstheme="minorHAnsi"/>
          <w:b/>
          <w:bCs/>
          <w:sz w:val="22"/>
          <w:szCs w:val="22"/>
        </w:rPr>
        <w:t>(n)</w:t>
      </w:r>
      <w:r w:rsidRPr="00BA5486">
        <w:rPr>
          <w:rFonts w:asciiTheme="minorHAnsi" w:hAnsiTheme="minorHAnsi" w:cstheme="minorHAnsi"/>
          <w:sz w:val="22"/>
          <w:szCs w:val="22"/>
        </w:rPr>
        <w:t xml:space="preserve"> riesaminare l’istanza di accesso civico generalizzato  nei casi di diniego totale o parziale; </w:t>
      </w:r>
      <w:r w:rsidRPr="006A17DE">
        <w:rPr>
          <w:rFonts w:asciiTheme="minorHAnsi" w:hAnsiTheme="minorHAnsi" w:cstheme="minorHAnsi"/>
          <w:b/>
          <w:bCs/>
          <w:sz w:val="22"/>
          <w:szCs w:val="22"/>
        </w:rPr>
        <w:t>(o)</w:t>
      </w:r>
      <w:r w:rsidRPr="00BA5486">
        <w:rPr>
          <w:rFonts w:asciiTheme="minorHAnsi" w:hAnsiTheme="minorHAnsi" w:cstheme="minorHAnsi"/>
          <w:sz w:val="22"/>
          <w:szCs w:val="22"/>
        </w:rPr>
        <w:t xml:space="preserve"> esaminare e rispondere all’istanza di accesso civico semplice segnalando all’Organo di indirizzo l’assenza di dati, documenti e informazioni oggetto di pubblicazione obbligatoria; </w:t>
      </w:r>
      <w:r w:rsidRPr="006A17DE">
        <w:rPr>
          <w:rFonts w:asciiTheme="minorHAnsi" w:hAnsiTheme="minorHAnsi" w:cstheme="minorHAnsi"/>
          <w:b/>
          <w:bCs/>
          <w:sz w:val="22"/>
          <w:szCs w:val="22"/>
        </w:rPr>
        <w:t>(p)</w:t>
      </w:r>
      <w:r w:rsidRPr="00BA5486">
        <w:rPr>
          <w:rFonts w:asciiTheme="minorHAnsi" w:hAnsiTheme="minorHAnsi" w:cstheme="minorHAnsi"/>
          <w:sz w:val="22"/>
          <w:szCs w:val="22"/>
        </w:rPr>
        <w:t xml:space="preserve"> curare la diffusione della conoscenza del presente documento nel suo complesso;  </w:t>
      </w:r>
      <w:r w:rsidRPr="006A17DE">
        <w:rPr>
          <w:rFonts w:asciiTheme="minorHAnsi" w:hAnsiTheme="minorHAnsi" w:cstheme="minorHAnsi"/>
          <w:b/>
          <w:bCs/>
          <w:sz w:val="22"/>
          <w:szCs w:val="22"/>
        </w:rPr>
        <w:t>(q)</w:t>
      </w:r>
      <w:r w:rsidRPr="00BA5486">
        <w:rPr>
          <w:rFonts w:asciiTheme="minorHAnsi" w:hAnsiTheme="minorHAnsi" w:cstheme="minorHAnsi"/>
          <w:sz w:val="22"/>
          <w:szCs w:val="22"/>
        </w:rPr>
        <w:t xml:space="preserve"> vigilare sul corretto adempimento delle disposizioni sulle inconferibilità e incompatibilità degli incarichi di cui al d.lgs. n. 39/2013, con capacità di intervento, anche sanzionatorio, e di segnalare le violazioni ad ANAC; </w:t>
      </w:r>
      <w:r w:rsidRPr="006A17DE">
        <w:rPr>
          <w:rFonts w:asciiTheme="minorHAnsi" w:hAnsiTheme="minorHAnsi" w:cstheme="minorHAnsi"/>
          <w:b/>
          <w:bCs/>
          <w:sz w:val="22"/>
          <w:szCs w:val="22"/>
        </w:rPr>
        <w:t>(r)</w:t>
      </w:r>
      <w:r w:rsidRPr="00BA5486">
        <w:rPr>
          <w:rFonts w:asciiTheme="minorHAnsi" w:hAnsiTheme="minorHAnsi" w:cstheme="minorHAnsi"/>
          <w:sz w:val="22"/>
          <w:szCs w:val="22"/>
        </w:rPr>
        <w:t xml:space="preserve"> denunciare alla procura della Repubblica o ad un ufficiale di polizia giudiziaria fatti che rappresentano notizia di reato; </w:t>
      </w:r>
      <w:r w:rsidRPr="006A17DE">
        <w:rPr>
          <w:rFonts w:asciiTheme="minorHAnsi" w:hAnsiTheme="minorHAnsi" w:cstheme="minorHAnsi"/>
          <w:b/>
          <w:bCs/>
          <w:sz w:val="22"/>
          <w:szCs w:val="22"/>
        </w:rPr>
        <w:t>(s)</w:t>
      </w:r>
      <w:r w:rsidRPr="00BA5486">
        <w:rPr>
          <w:rFonts w:asciiTheme="minorHAnsi" w:hAnsiTheme="minorHAnsi" w:cstheme="minorHAnsi"/>
          <w:sz w:val="22"/>
          <w:szCs w:val="22"/>
        </w:rPr>
        <w:t xml:space="preserve"> supporta l’OIV nella predisposizione delle attestazioni relative all’attuazione degli obblighi di pubblica e trasparenza; </w:t>
      </w:r>
      <w:r w:rsidRPr="006A17DE">
        <w:rPr>
          <w:rFonts w:asciiTheme="minorHAnsi" w:hAnsiTheme="minorHAnsi" w:cstheme="minorHAnsi"/>
          <w:b/>
          <w:bCs/>
          <w:sz w:val="22"/>
          <w:szCs w:val="22"/>
        </w:rPr>
        <w:t>(t)</w:t>
      </w:r>
      <w:r w:rsidRPr="00BA5486">
        <w:rPr>
          <w:rFonts w:asciiTheme="minorHAnsi" w:hAnsiTheme="minorHAnsi" w:cstheme="minorHAnsi"/>
          <w:sz w:val="22"/>
          <w:szCs w:val="22"/>
        </w:rPr>
        <w:t xml:space="preserve"> segnala all’ODV la necessità di apportare perfezionamenti al MOG 231 ovvero ai documento di cui detto modello si compone. </w:t>
      </w:r>
    </w:p>
    <w:p w14:paraId="57CFAD1F" w14:textId="444A9DF9" w:rsidR="00BA5486" w:rsidRPr="00BA5486" w:rsidRDefault="00BA5486" w:rsidP="00363EC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L’RPCT della società è </w:t>
      </w:r>
      <w:r w:rsidRPr="00363EC2">
        <w:rPr>
          <w:rFonts w:asciiTheme="minorHAnsi" w:hAnsiTheme="minorHAnsi" w:cstheme="minorHAnsi"/>
          <w:b/>
          <w:bCs/>
          <w:sz w:val="22"/>
          <w:szCs w:val="22"/>
        </w:rPr>
        <w:t>l’ing. Gabriele A. V. Branca</w:t>
      </w:r>
      <w:r w:rsidRPr="00BA5486">
        <w:rPr>
          <w:rFonts w:asciiTheme="minorHAnsi" w:hAnsiTheme="minorHAnsi" w:cstheme="minorHAnsi"/>
          <w:sz w:val="22"/>
          <w:szCs w:val="22"/>
        </w:rPr>
        <w:t xml:space="preserve">, indirizzo </w:t>
      </w:r>
      <w:r w:rsidRPr="00BA5486">
        <w:rPr>
          <w:rFonts w:asciiTheme="minorHAnsi" w:hAnsiTheme="minorHAnsi" w:cstheme="minorHAnsi"/>
          <w:i/>
          <w:iCs/>
          <w:sz w:val="22"/>
          <w:szCs w:val="22"/>
        </w:rPr>
        <w:t>e-mail</w:t>
      </w:r>
      <w:r w:rsidRPr="00BA5486">
        <w:rPr>
          <w:rFonts w:asciiTheme="minorHAnsi" w:hAnsiTheme="minorHAnsi" w:cstheme="minorHAnsi"/>
          <w:sz w:val="22"/>
          <w:szCs w:val="22"/>
        </w:rPr>
        <w:t xml:space="preserve"> </w:t>
      </w:r>
      <w:hyperlink r:id="rId16" w:history="1">
        <w:r w:rsidR="00F86692" w:rsidRPr="00924EDA">
          <w:rPr>
            <w:rStyle w:val="Collegamentoipertestuale"/>
            <w:rFonts w:asciiTheme="minorHAnsi" w:hAnsiTheme="minorHAnsi" w:cstheme="minorHAnsi"/>
            <w:sz w:val="22"/>
            <w:szCs w:val="22"/>
          </w:rPr>
          <w:t>anticorruzione@asmisa.it</w:t>
        </w:r>
      </w:hyperlink>
      <w:r w:rsidR="00F86692">
        <w:rPr>
          <w:rFonts w:asciiTheme="minorHAnsi" w:hAnsiTheme="minorHAnsi" w:cstheme="minorHAnsi"/>
          <w:sz w:val="22"/>
          <w:szCs w:val="22"/>
        </w:rPr>
        <w:t xml:space="preserve"> </w:t>
      </w:r>
      <w:r w:rsidRPr="00BA5486">
        <w:rPr>
          <w:rFonts w:asciiTheme="minorHAnsi" w:hAnsiTheme="minorHAnsi" w:cstheme="minorHAnsi"/>
          <w:sz w:val="22"/>
          <w:szCs w:val="22"/>
        </w:rPr>
        <w:t xml:space="preserve">, nominato dall’Organo di indirizzo con propria delibera </w:t>
      </w:r>
      <w:r w:rsidRPr="006A17DE">
        <w:rPr>
          <w:rFonts w:asciiTheme="minorHAnsi" w:hAnsiTheme="minorHAnsi" w:cstheme="minorHAnsi"/>
          <w:sz w:val="22"/>
          <w:szCs w:val="22"/>
          <w:highlight w:val="yellow"/>
        </w:rPr>
        <w:t>del (*), n. (*).</w:t>
      </w:r>
      <w:r w:rsidRPr="00BA5486">
        <w:rPr>
          <w:rFonts w:asciiTheme="minorHAnsi" w:hAnsiTheme="minorHAnsi" w:cstheme="minorHAnsi"/>
          <w:sz w:val="22"/>
          <w:szCs w:val="22"/>
        </w:rPr>
        <w:t xml:space="preserve"> </w:t>
      </w:r>
    </w:p>
    <w:p w14:paraId="2045F642" w14:textId="53CDDEE7" w:rsidR="00316884" w:rsidRDefault="00316884" w:rsidP="007538A6">
      <w:pPr>
        <w:spacing w:line="360" w:lineRule="auto"/>
        <w:rPr>
          <w:rFonts w:asciiTheme="minorHAnsi" w:hAnsiTheme="minorHAnsi" w:cstheme="minorHAnsi"/>
          <w:b/>
          <w:bCs/>
          <w:sz w:val="22"/>
          <w:szCs w:val="22"/>
        </w:rPr>
      </w:pPr>
    </w:p>
    <w:p w14:paraId="1BED2A6C" w14:textId="736221BB" w:rsidR="00BA5486" w:rsidRPr="00363EC2" w:rsidRDefault="00B4264D" w:rsidP="007538A6">
      <w:pPr>
        <w:pStyle w:val="Titolo3"/>
        <w:spacing w:before="0" w:line="360" w:lineRule="auto"/>
        <w:rPr>
          <w:rFonts w:asciiTheme="minorHAnsi" w:hAnsiTheme="minorHAnsi" w:cstheme="minorHAnsi"/>
          <w:b/>
          <w:bCs/>
          <w:color w:val="0070C0"/>
          <w:sz w:val="22"/>
          <w:szCs w:val="22"/>
        </w:rPr>
      </w:pPr>
      <w:bookmarkStart w:id="22" w:name="_Toc156727430"/>
      <w:r w:rsidRPr="00363EC2">
        <w:rPr>
          <w:rFonts w:asciiTheme="minorHAnsi" w:hAnsiTheme="minorHAnsi" w:cstheme="minorHAnsi"/>
          <w:b/>
          <w:bCs/>
          <w:color w:val="0070C0"/>
          <w:sz w:val="22"/>
          <w:szCs w:val="22"/>
        </w:rPr>
        <w:t>4.2.16.</w:t>
      </w:r>
      <w:r w:rsidR="00BA5486" w:rsidRPr="00363EC2">
        <w:rPr>
          <w:rFonts w:asciiTheme="minorHAnsi" w:hAnsiTheme="minorHAnsi" w:cstheme="minorHAnsi"/>
          <w:b/>
          <w:bCs/>
          <w:color w:val="0070C0"/>
          <w:sz w:val="22"/>
          <w:szCs w:val="22"/>
        </w:rPr>
        <w:t xml:space="preserve"> Il sostituto del RPCT</w:t>
      </w:r>
      <w:bookmarkEnd w:id="22"/>
    </w:p>
    <w:p w14:paraId="11568B58" w14:textId="5827465D" w:rsidR="00BA5486" w:rsidRPr="00BA5486" w:rsidRDefault="00BA5486" w:rsidP="00363EC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In caso di prolungata assenza del RPCT in carica, il sostituito del RPCT è </w:t>
      </w:r>
      <w:r>
        <w:rPr>
          <w:rFonts w:asciiTheme="minorHAnsi" w:hAnsiTheme="minorHAnsi" w:cstheme="minorHAnsi"/>
          <w:sz w:val="22"/>
          <w:szCs w:val="22"/>
        </w:rPr>
        <w:t xml:space="preserve">l’ing. </w:t>
      </w:r>
      <w:r w:rsidRPr="00C72F0B">
        <w:rPr>
          <w:rFonts w:asciiTheme="minorHAnsi" w:hAnsiTheme="minorHAnsi" w:cstheme="minorHAnsi"/>
          <w:b/>
          <w:bCs/>
          <w:sz w:val="22"/>
          <w:szCs w:val="22"/>
        </w:rPr>
        <w:t>Carlo  Giovanni Cocino</w:t>
      </w:r>
      <w:r w:rsidRPr="00BA5486">
        <w:rPr>
          <w:rFonts w:asciiTheme="minorHAnsi" w:hAnsiTheme="minorHAnsi" w:cstheme="minorHAnsi"/>
          <w:sz w:val="22"/>
          <w:szCs w:val="22"/>
        </w:rPr>
        <w:t xml:space="preserve">, nominato dall’Organo di indirizzo con propria delibera </w:t>
      </w:r>
      <w:r w:rsidRPr="006A17DE">
        <w:rPr>
          <w:rFonts w:asciiTheme="minorHAnsi" w:hAnsiTheme="minorHAnsi" w:cstheme="minorHAnsi"/>
          <w:sz w:val="22"/>
          <w:szCs w:val="22"/>
          <w:highlight w:val="yellow"/>
        </w:rPr>
        <w:t>del (*), n. (*).</w:t>
      </w:r>
      <w:r w:rsidRPr="00BA5486">
        <w:rPr>
          <w:rFonts w:asciiTheme="minorHAnsi" w:hAnsiTheme="minorHAnsi" w:cstheme="minorHAnsi"/>
          <w:sz w:val="22"/>
          <w:szCs w:val="22"/>
        </w:rPr>
        <w:t xml:space="preserve"> Il sostituto dell’RPCT resterà in carica per </w:t>
      </w:r>
      <w:r w:rsidR="006A17DE">
        <w:rPr>
          <w:rFonts w:asciiTheme="minorHAnsi" w:hAnsiTheme="minorHAnsi" w:cstheme="minorHAnsi"/>
          <w:sz w:val="22"/>
          <w:szCs w:val="22"/>
        </w:rPr>
        <w:t xml:space="preserve">un triennio, con decorrenza </w:t>
      </w:r>
      <w:r w:rsidR="006A17DE" w:rsidRPr="006A17DE">
        <w:rPr>
          <w:rFonts w:asciiTheme="minorHAnsi" w:hAnsiTheme="minorHAnsi" w:cstheme="minorHAnsi"/>
          <w:sz w:val="22"/>
          <w:szCs w:val="22"/>
          <w:highlight w:val="yellow"/>
        </w:rPr>
        <w:t>dal triennio 2022 – 2025</w:t>
      </w:r>
      <w:r w:rsidR="006A17DE">
        <w:rPr>
          <w:rFonts w:asciiTheme="minorHAnsi" w:hAnsiTheme="minorHAnsi" w:cstheme="minorHAnsi"/>
          <w:sz w:val="22"/>
          <w:szCs w:val="22"/>
        </w:rPr>
        <w:t>,</w:t>
      </w:r>
      <w:r w:rsidRPr="00BA5486">
        <w:rPr>
          <w:rFonts w:asciiTheme="minorHAnsi" w:hAnsiTheme="minorHAnsi" w:cstheme="minorHAnsi"/>
          <w:sz w:val="22"/>
          <w:szCs w:val="22"/>
        </w:rPr>
        <w:t xml:space="preserve"> e il suo incarico risulterà prorogabile una sola volta.</w:t>
      </w:r>
    </w:p>
    <w:p w14:paraId="402C56D5" w14:textId="77777777" w:rsidR="00BA5486" w:rsidRPr="00BA5486" w:rsidRDefault="00BA5486" w:rsidP="00363EC2">
      <w:pPr>
        <w:spacing w:line="360" w:lineRule="auto"/>
        <w:ind w:firstLine="284"/>
        <w:jc w:val="both"/>
        <w:rPr>
          <w:rFonts w:asciiTheme="minorHAnsi" w:hAnsiTheme="minorHAnsi" w:cstheme="minorHAnsi"/>
          <w:sz w:val="22"/>
          <w:szCs w:val="22"/>
        </w:rPr>
      </w:pPr>
      <w:r w:rsidRPr="00BA5486">
        <w:rPr>
          <w:rFonts w:asciiTheme="minorHAnsi" w:hAnsiTheme="minorHAnsi" w:cstheme="minorHAnsi"/>
          <w:sz w:val="22"/>
          <w:szCs w:val="22"/>
        </w:rPr>
        <w:t xml:space="preserve">Il sostituto dell’RPCT interviene con autonomia, dandone, se possibile, preventiva comunicazione all’RPCT in carica, qualora il suo intervento sia necessario a garantire l’osservanza di scadenze previste dalla legge o </w:t>
      </w:r>
      <w:r w:rsidRPr="00BA5486">
        <w:rPr>
          <w:rFonts w:asciiTheme="minorHAnsi" w:hAnsiTheme="minorHAnsi" w:cstheme="minorHAnsi"/>
          <w:sz w:val="22"/>
          <w:szCs w:val="22"/>
        </w:rPr>
        <w:lastRenderedPageBreak/>
        <w:t xml:space="preserve">dal presente documento ovvero per garantire continuità all’attività di vigilanza sul funzionamento e sull’osservanza del piano. </w:t>
      </w:r>
    </w:p>
    <w:p w14:paraId="6C498015" w14:textId="22EEA7B9" w:rsidR="00BA5486" w:rsidRDefault="00BA5486" w:rsidP="007538A6">
      <w:pPr>
        <w:spacing w:line="360" w:lineRule="auto"/>
        <w:rPr>
          <w:rFonts w:asciiTheme="minorHAnsi" w:hAnsiTheme="minorHAnsi" w:cstheme="minorHAnsi"/>
          <w:b/>
          <w:bCs/>
          <w:sz w:val="22"/>
          <w:szCs w:val="22"/>
        </w:rPr>
      </w:pPr>
    </w:p>
    <w:p w14:paraId="59EAC4D1" w14:textId="02061C61" w:rsidR="00BA5486" w:rsidRPr="00363EC2" w:rsidRDefault="00B4264D" w:rsidP="007538A6">
      <w:pPr>
        <w:pStyle w:val="Titolo3"/>
        <w:spacing w:before="0" w:line="360" w:lineRule="auto"/>
        <w:rPr>
          <w:rFonts w:asciiTheme="minorHAnsi" w:hAnsiTheme="minorHAnsi" w:cstheme="minorHAnsi"/>
          <w:b/>
          <w:bCs/>
          <w:color w:val="0070C0"/>
          <w:sz w:val="22"/>
          <w:szCs w:val="22"/>
        </w:rPr>
      </w:pPr>
      <w:bookmarkStart w:id="23" w:name="_Toc156727431"/>
      <w:r w:rsidRPr="00363EC2">
        <w:rPr>
          <w:rFonts w:asciiTheme="minorHAnsi" w:hAnsiTheme="minorHAnsi" w:cstheme="minorHAnsi"/>
          <w:b/>
          <w:bCs/>
          <w:color w:val="0070C0"/>
          <w:sz w:val="22"/>
          <w:szCs w:val="22"/>
        </w:rPr>
        <w:t>4.2.17.</w:t>
      </w:r>
      <w:r w:rsidR="00BA5486" w:rsidRPr="00363EC2">
        <w:rPr>
          <w:rFonts w:asciiTheme="minorHAnsi" w:hAnsiTheme="minorHAnsi" w:cstheme="minorHAnsi"/>
          <w:b/>
          <w:bCs/>
          <w:color w:val="0070C0"/>
          <w:sz w:val="22"/>
          <w:szCs w:val="22"/>
        </w:rPr>
        <w:t xml:space="preserve"> Le risorse finanziarie di cui dispone la società</w:t>
      </w:r>
      <w:bookmarkEnd w:id="23"/>
      <w:r w:rsidR="00BA5486" w:rsidRPr="00363EC2">
        <w:rPr>
          <w:rFonts w:asciiTheme="minorHAnsi" w:hAnsiTheme="minorHAnsi" w:cstheme="minorHAnsi"/>
          <w:b/>
          <w:bCs/>
          <w:color w:val="0070C0"/>
          <w:sz w:val="22"/>
          <w:szCs w:val="22"/>
        </w:rPr>
        <w:t xml:space="preserve"> </w:t>
      </w:r>
    </w:p>
    <w:p w14:paraId="59DA87BC" w14:textId="2FDAFAB7" w:rsidR="00BA5486" w:rsidRPr="00BA5486" w:rsidRDefault="00BA5486" w:rsidP="00363EC2">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 xml:space="preserve">Le principali risorse finanziarie di cui </w:t>
      </w:r>
      <w:r w:rsidR="007538A6">
        <w:rPr>
          <w:rFonts w:asciiTheme="minorHAnsi" w:hAnsiTheme="minorHAnsi" w:cstheme="minorHAnsi"/>
          <w:sz w:val="22"/>
          <w:szCs w:val="22"/>
        </w:rPr>
        <w:t>la Società</w:t>
      </w:r>
      <w:r w:rsidRPr="00BA5486">
        <w:rPr>
          <w:rFonts w:asciiTheme="minorHAnsi" w:hAnsiTheme="minorHAnsi" w:cstheme="minorHAnsi"/>
          <w:sz w:val="22"/>
          <w:szCs w:val="22"/>
        </w:rPr>
        <w:t xml:space="preserve"> dispone provengono dai servizi d’interesse economico generali resi, per conto dell’Amministrazione comunale di riferimento, a favore della collettività. </w:t>
      </w:r>
    </w:p>
    <w:p w14:paraId="2F961A81" w14:textId="103A41CC" w:rsidR="00BA5486" w:rsidRPr="00BA5486" w:rsidRDefault="00BA5486" w:rsidP="00363EC2">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 xml:space="preserve">La società, in quanto costituita secondo il modello </w:t>
      </w:r>
      <w:r w:rsidRPr="00BA5486">
        <w:rPr>
          <w:rFonts w:asciiTheme="minorHAnsi" w:hAnsiTheme="minorHAnsi" w:cstheme="minorHAnsi"/>
          <w:i/>
          <w:iCs/>
          <w:sz w:val="22"/>
          <w:szCs w:val="22"/>
        </w:rPr>
        <w:t>in house providing</w:t>
      </w:r>
      <w:r w:rsidRPr="00BA5486">
        <w:rPr>
          <w:rFonts w:asciiTheme="minorHAnsi" w:hAnsiTheme="minorHAnsi" w:cstheme="minorHAnsi"/>
          <w:sz w:val="22"/>
          <w:szCs w:val="22"/>
        </w:rPr>
        <w:t>, dipendente funzionalmente ed economicamente da</w:t>
      </w:r>
      <w:r w:rsidR="007538A6">
        <w:rPr>
          <w:rFonts w:asciiTheme="minorHAnsi" w:hAnsiTheme="minorHAnsi" w:cstheme="minorHAnsi"/>
          <w:sz w:val="22"/>
          <w:szCs w:val="22"/>
        </w:rPr>
        <w:t>i Comuni soci, i quali</w:t>
      </w:r>
      <w:r w:rsidRPr="00BA5486">
        <w:rPr>
          <w:rFonts w:asciiTheme="minorHAnsi" w:hAnsiTheme="minorHAnsi" w:cstheme="minorHAnsi"/>
          <w:sz w:val="22"/>
          <w:szCs w:val="22"/>
        </w:rPr>
        <w:t xml:space="preserve"> esercita</w:t>
      </w:r>
      <w:r w:rsidR="007538A6">
        <w:rPr>
          <w:rFonts w:asciiTheme="minorHAnsi" w:hAnsiTheme="minorHAnsi" w:cstheme="minorHAnsi"/>
          <w:sz w:val="22"/>
          <w:szCs w:val="22"/>
        </w:rPr>
        <w:t>no</w:t>
      </w:r>
      <w:r w:rsidRPr="00BA5486">
        <w:rPr>
          <w:rFonts w:asciiTheme="minorHAnsi" w:hAnsiTheme="minorHAnsi" w:cstheme="minorHAnsi"/>
          <w:sz w:val="22"/>
          <w:szCs w:val="22"/>
        </w:rPr>
        <w:t xml:space="preserve"> </w:t>
      </w:r>
      <w:r w:rsidR="007538A6">
        <w:rPr>
          <w:rFonts w:asciiTheme="minorHAnsi" w:hAnsiTheme="minorHAnsi" w:cstheme="minorHAnsi"/>
          <w:sz w:val="22"/>
          <w:szCs w:val="22"/>
        </w:rPr>
        <w:t>sulla Società</w:t>
      </w:r>
      <w:r w:rsidRPr="00BA5486">
        <w:rPr>
          <w:rFonts w:asciiTheme="minorHAnsi" w:hAnsiTheme="minorHAnsi" w:cstheme="minorHAnsi"/>
          <w:sz w:val="22"/>
          <w:szCs w:val="22"/>
        </w:rPr>
        <w:t xml:space="preserve"> </w:t>
      </w:r>
      <w:r w:rsidR="007538A6">
        <w:rPr>
          <w:rFonts w:asciiTheme="minorHAnsi" w:hAnsiTheme="minorHAnsi" w:cstheme="minorHAnsi"/>
          <w:sz w:val="22"/>
          <w:szCs w:val="22"/>
        </w:rPr>
        <w:t>un</w:t>
      </w:r>
      <w:r w:rsidRPr="00BA5486">
        <w:rPr>
          <w:rFonts w:asciiTheme="minorHAnsi" w:hAnsiTheme="minorHAnsi" w:cstheme="minorHAnsi"/>
          <w:sz w:val="22"/>
          <w:szCs w:val="22"/>
        </w:rPr>
        <w:t xml:space="preserve"> controllo analogo a quello esercitato sui propri servizi. </w:t>
      </w:r>
    </w:p>
    <w:p w14:paraId="2C838D39" w14:textId="77777777" w:rsidR="00BA5486" w:rsidRPr="00BA5486" w:rsidRDefault="00BA5486" w:rsidP="00363EC2">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Il valore della produzione registrato nel bilancio consuntivo per l’anno 2022 ultimo approvato è indicato nel seguente prospetto.</w:t>
      </w:r>
    </w:p>
    <w:p w14:paraId="4DCD8CB0" w14:textId="77777777" w:rsidR="00BA5486" w:rsidRPr="00BA5486" w:rsidRDefault="00BA5486" w:rsidP="007538A6">
      <w:pPr>
        <w:spacing w:line="360" w:lineRule="auto"/>
        <w:rPr>
          <w:rFonts w:asciiTheme="minorHAnsi" w:hAnsiTheme="minorHAnsi" w:cstheme="minorHAnsi"/>
          <w:b/>
          <w:bCs/>
          <w:sz w:val="22"/>
          <w:szCs w:val="22"/>
        </w:rPr>
      </w:pPr>
    </w:p>
    <w:tbl>
      <w:tblPr>
        <w:tblStyle w:val="Grigliatabella"/>
        <w:tblW w:w="0" w:type="auto"/>
        <w:tblLook w:val="04A0" w:firstRow="1" w:lastRow="0" w:firstColumn="1" w:lastColumn="0" w:noHBand="0" w:noVBand="1"/>
      </w:tblPr>
      <w:tblGrid>
        <w:gridCol w:w="6374"/>
        <w:gridCol w:w="3248"/>
      </w:tblGrid>
      <w:tr w:rsidR="00BA5486" w:rsidRPr="00BA5486" w14:paraId="029831B7" w14:textId="77777777" w:rsidTr="00181DBD">
        <w:tc>
          <w:tcPr>
            <w:tcW w:w="6374" w:type="dxa"/>
            <w:shd w:val="clear" w:color="auto" w:fill="CADFF1"/>
          </w:tcPr>
          <w:p w14:paraId="619B12A1" w14:textId="77777777" w:rsidR="00BA5486" w:rsidRPr="00BA5486" w:rsidRDefault="00BA5486" w:rsidP="007538A6">
            <w:pPr>
              <w:spacing w:line="360" w:lineRule="auto"/>
              <w:rPr>
                <w:rFonts w:asciiTheme="minorHAnsi" w:hAnsiTheme="minorHAnsi" w:cstheme="minorHAnsi"/>
                <w:b/>
                <w:bCs/>
                <w:sz w:val="22"/>
                <w:szCs w:val="22"/>
              </w:rPr>
            </w:pPr>
            <w:r w:rsidRPr="00BA5486">
              <w:rPr>
                <w:rFonts w:asciiTheme="minorHAnsi" w:hAnsiTheme="minorHAnsi" w:cstheme="minorHAnsi"/>
                <w:b/>
                <w:bCs/>
                <w:sz w:val="22"/>
                <w:szCs w:val="22"/>
              </w:rPr>
              <w:t>Conto economico</w:t>
            </w:r>
          </w:p>
        </w:tc>
        <w:tc>
          <w:tcPr>
            <w:tcW w:w="3248" w:type="dxa"/>
            <w:shd w:val="clear" w:color="auto" w:fill="CADFF1"/>
          </w:tcPr>
          <w:p w14:paraId="15268A66" w14:textId="77777777" w:rsidR="00BA5486" w:rsidRPr="006A17DE" w:rsidRDefault="00BA5486" w:rsidP="00181DBD">
            <w:pPr>
              <w:spacing w:line="360" w:lineRule="auto"/>
              <w:jc w:val="center"/>
              <w:rPr>
                <w:rFonts w:asciiTheme="minorHAnsi" w:hAnsiTheme="minorHAnsi" w:cstheme="minorHAnsi"/>
                <w:sz w:val="22"/>
                <w:szCs w:val="22"/>
              </w:rPr>
            </w:pPr>
            <w:r w:rsidRPr="006A17DE">
              <w:rPr>
                <w:rFonts w:asciiTheme="minorHAnsi" w:hAnsiTheme="minorHAnsi" w:cstheme="minorHAnsi"/>
                <w:sz w:val="22"/>
                <w:szCs w:val="22"/>
              </w:rPr>
              <w:t>31/12/2022</w:t>
            </w:r>
          </w:p>
        </w:tc>
      </w:tr>
      <w:tr w:rsidR="00BA5486" w:rsidRPr="00BA5486" w14:paraId="11685F2C" w14:textId="77777777" w:rsidTr="00181DBD">
        <w:tc>
          <w:tcPr>
            <w:tcW w:w="6374" w:type="dxa"/>
            <w:shd w:val="clear" w:color="auto" w:fill="CADFF1"/>
          </w:tcPr>
          <w:p w14:paraId="23B7F7F9" w14:textId="77777777" w:rsidR="00BA5486" w:rsidRPr="00BA5486" w:rsidRDefault="00BA5486" w:rsidP="007538A6">
            <w:pPr>
              <w:spacing w:line="360" w:lineRule="auto"/>
              <w:rPr>
                <w:rFonts w:asciiTheme="minorHAnsi" w:hAnsiTheme="minorHAnsi" w:cstheme="minorHAnsi"/>
                <w:b/>
                <w:bCs/>
                <w:sz w:val="22"/>
                <w:szCs w:val="22"/>
              </w:rPr>
            </w:pPr>
            <w:r w:rsidRPr="00BA5486">
              <w:rPr>
                <w:rFonts w:asciiTheme="minorHAnsi" w:hAnsiTheme="minorHAnsi" w:cstheme="minorHAnsi"/>
                <w:b/>
                <w:bCs/>
                <w:sz w:val="22"/>
                <w:szCs w:val="22"/>
              </w:rPr>
              <w:t>A) Valore della produzione</w:t>
            </w:r>
          </w:p>
        </w:tc>
        <w:tc>
          <w:tcPr>
            <w:tcW w:w="3248" w:type="dxa"/>
          </w:tcPr>
          <w:p w14:paraId="63B0D1AA" w14:textId="77777777" w:rsidR="00BA5486" w:rsidRPr="006A17DE" w:rsidRDefault="00BA5486" w:rsidP="00181DBD">
            <w:pPr>
              <w:spacing w:line="360" w:lineRule="auto"/>
              <w:jc w:val="center"/>
              <w:rPr>
                <w:rFonts w:asciiTheme="minorHAnsi" w:hAnsiTheme="minorHAnsi" w:cstheme="minorHAnsi"/>
                <w:sz w:val="22"/>
                <w:szCs w:val="22"/>
              </w:rPr>
            </w:pPr>
          </w:p>
        </w:tc>
      </w:tr>
      <w:tr w:rsidR="00BA5486" w:rsidRPr="00BA5486" w14:paraId="4B68D964" w14:textId="77777777" w:rsidTr="00181DBD">
        <w:tc>
          <w:tcPr>
            <w:tcW w:w="6374" w:type="dxa"/>
            <w:shd w:val="clear" w:color="auto" w:fill="CADFF1"/>
          </w:tcPr>
          <w:p w14:paraId="6C17CA7D" w14:textId="77777777" w:rsidR="00BA5486" w:rsidRPr="00BA5486" w:rsidRDefault="00BA5486" w:rsidP="007538A6">
            <w:pPr>
              <w:spacing w:line="360" w:lineRule="auto"/>
              <w:rPr>
                <w:rFonts w:asciiTheme="minorHAnsi" w:hAnsiTheme="minorHAnsi" w:cstheme="minorHAnsi"/>
                <w:b/>
                <w:bCs/>
                <w:sz w:val="22"/>
                <w:szCs w:val="22"/>
              </w:rPr>
            </w:pPr>
            <w:r w:rsidRPr="00BA5486">
              <w:rPr>
                <w:rFonts w:asciiTheme="minorHAnsi" w:hAnsiTheme="minorHAnsi" w:cstheme="minorHAnsi"/>
                <w:b/>
                <w:bCs/>
                <w:sz w:val="22"/>
                <w:szCs w:val="22"/>
              </w:rPr>
              <w:t>1) ricavi delle vendite e delle prestazioni</w:t>
            </w:r>
          </w:p>
        </w:tc>
        <w:tc>
          <w:tcPr>
            <w:tcW w:w="3248" w:type="dxa"/>
          </w:tcPr>
          <w:p w14:paraId="67BFFD64" w14:textId="4B0E7ED4" w:rsidR="00BA5486" w:rsidRPr="006A17DE" w:rsidRDefault="00181DBD" w:rsidP="00181DBD">
            <w:pPr>
              <w:spacing w:line="360" w:lineRule="auto"/>
              <w:jc w:val="center"/>
              <w:rPr>
                <w:rFonts w:asciiTheme="minorHAnsi" w:hAnsiTheme="minorHAnsi" w:cstheme="minorHAnsi"/>
                <w:sz w:val="22"/>
                <w:szCs w:val="22"/>
              </w:rPr>
            </w:pPr>
            <w:r w:rsidRPr="006A17DE">
              <w:rPr>
                <w:rFonts w:asciiTheme="minorHAnsi" w:hAnsiTheme="minorHAnsi" w:cstheme="minorHAnsi"/>
                <w:sz w:val="22"/>
                <w:szCs w:val="22"/>
              </w:rPr>
              <w:t>12.557.232</w:t>
            </w:r>
            <w:r w:rsidR="00F86692">
              <w:rPr>
                <w:rFonts w:asciiTheme="minorHAnsi" w:hAnsiTheme="minorHAnsi" w:cstheme="minorHAnsi"/>
                <w:sz w:val="22"/>
                <w:szCs w:val="22"/>
              </w:rPr>
              <w:t>,00 €</w:t>
            </w:r>
          </w:p>
        </w:tc>
      </w:tr>
      <w:tr w:rsidR="00BA5486" w:rsidRPr="00BA5486" w14:paraId="3B593669" w14:textId="77777777" w:rsidTr="00181DBD">
        <w:tc>
          <w:tcPr>
            <w:tcW w:w="6374" w:type="dxa"/>
            <w:shd w:val="clear" w:color="auto" w:fill="CADFF1"/>
          </w:tcPr>
          <w:p w14:paraId="1068B908" w14:textId="763509C7" w:rsidR="00BA5486" w:rsidRPr="00BA5486" w:rsidRDefault="00181DBD" w:rsidP="007538A6">
            <w:pPr>
              <w:spacing w:line="360" w:lineRule="auto"/>
              <w:rPr>
                <w:rFonts w:asciiTheme="minorHAnsi" w:hAnsiTheme="minorHAnsi" w:cstheme="minorHAnsi"/>
                <w:b/>
                <w:bCs/>
                <w:sz w:val="22"/>
                <w:szCs w:val="22"/>
              </w:rPr>
            </w:pPr>
            <w:r>
              <w:rPr>
                <w:rFonts w:asciiTheme="minorHAnsi" w:hAnsiTheme="minorHAnsi" w:cstheme="minorHAnsi"/>
                <w:b/>
                <w:bCs/>
                <w:sz w:val="22"/>
                <w:szCs w:val="22"/>
              </w:rPr>
              <w:t>4) incrementi di immobilizzazioni per lavori interni</w:t>
            </w:r>
          </w:p>
        </w:tc>
        <w:tc>
          <w:tcPr>
            <w:tcW w:w="3248" w:type="dxa"/>
          </w:tcPr>
          <w:p w14:paraId="1C8F2A5F" w14:textId="082BFF5C" w:rsidR="00BA5486" w:rsidRPr="006A17DE" w:rsidRDefault="00181DBD" w:rsidP="00181DBD">
            <w:pPr>
              <w:spacing w:line="360" w:lineRule="auto"/>
              <w:jc w:val="center"/>
              <w:rPr>
                <w:rFonts w:asciiTheme="minorHAnsi" w:hAnsiTheme="minorHAnsi" w:cstheme="minorHAnsi"/>
                <w:sz w:val="22"/>
                <w:szCs w:val="22"/>
              </w:rPr>
            </w:pPr>
            <w:r w:rsidRPr="006A17DE">
              <w:rPr>
                <w:rFonts w:asciiTheme="minorHAnsi" w:hAnsiTheme="minorHAnsi" w:cstheme="minorHAnsi"/>
                <w:sz w:val="22"/>
                <w:szCs w:val="22"/>
              </w:rPr>
              <w:t>223.132</w:t>
            </w:r>
            <w:r w:rsidR="00F86692">
              <w:rPr>
                <w:rFonts w:asciiTheme="minorHAnsi" w:hAnsiTheme="minorHAnsi" w:cstheme="minorHAnsi"/>
                <w:sz w:val="22"/>
                <w:szCs w:val="22"/>
              </w:rPr>
              <w:t>,00 €</w:t>
            </w:r>
          </w:p>
        </w:tc>
      </w:tr>
      <w:tr w:rsidR="00BA5486" w:rsidRPr="00BA5486" w14:paraId="00165982" w14:textId="77777777" w:rsidTr="00181DBD">
        <w:tc>
          <w:tcPr>
            <w:tcW w:w="6374" w:type="dxa"/>
            <w:shd w:val="clear" w:color="auto" w:fill="CADFF1"/>
          </w:tcPr>
          <w:p w14:paraId="688920F3" w14:textId="77777777" w:rsidR="00BA5486" w:rsidRPr="00BA5486" w:rsidRDefault="00BA5486" w:rsidP="007538A6">
            <w:pPr>
              <w:spacing w:line="360" w:lineRule="auto"/>
              <w:rPr>
                <w:rFonts w:asciiTheme="minorHAnsi" w:hAnsiTheme="minorHAnsi" w:cstheme="minorHAnsi"/>
                <w:b/>
                <w:bCs/>
                <w:sz w:val="22"/>
                <w:szCs w:val="22"/>
              </w:rPr>
            </w:pPr>
            <w:r w:rsidRPr="00BA5486">
              <w:rPr>
                <w:rFonts w:asciiTheme="minorHAnsi" w:hAnsiTheme="minorHAnsi" w:cstheme="minorHAnsi"/>
                <w:b/>
                <w:bCs/>
                <w:sz w:val="22"/>
                <w:szCs w:val="22"/>
              </w:rPr>
              <w:t>5) altri ricavi e proventi</w:t>
            </w:r>
          </w:p>
        </w:tc>
        <w:tc>
          <w:tcPr>
            <w:tcW w:w="3248" w:type="dxa"/>
          </w:tcPr>
          <w:p w14:paraId="6FC1FD11" w14:textId="4011608E" w:rsidR="00BA5486" w:rsidRPr="006A17DE" w:rsidRDefault="00181DBD" w:rsidP="00181DBD">
            <w:pPr>
              <w:spacing w:line="360" w:lineRule="auto"/>
              <w:jc w:val="center"/>
              <w:rPr>
                <w:rFonts w:asciiTheme="minorHAnsi" w:hAnsiTheme="minorHAnsi" w:cstheme="minorHAnsi"/>
                <w:sz w:val="22"/>
                <w:szCs w:val="22"/>
              </w:rPr>
            </w:pPr>
            <w:r w:rsidRPr="006A17DE">
              <w:rPr>
                <w:rFonts w:asciiTheme="minorHAnsi" w:hAnsiTheme="minorHAnsi" w:cstheme="minorHAnsi"/>
                <w:sz w:val="22"/>
                <w:szCs w:val="22"/>
              </w:rPr>
              <w:t>49.552</w:t>
            </w:r>
            <w:r w:rsidR="00F86692">
              <w:rPr>
                <w:rFonts w:asciiTheme="minorHAnsi" w:hAnsiTheme="minorHAnsi" w:cstheme="minorHAnsi"/>
                <w:sz w:val="22"/>
                <w:szCs w:val="22"/>
              </w:rPr>
              <w:t>,00 €</w:t>
            </w:r>
          </w:p>
        </w:tc>
      </w:tr>
      <w:tr w:rsidR="00BA5486" w:rsidRPr="00BA5486" w14:paraId="50A63ABE" w14:textId="77777777" w:rsidTr="00181DBD">
        <w:tc>
          <w:tcPr>
            <w:tcW w:w="6374" w:type="dxa"/>
            <w:shd w:val="clear" w:color="auto" w:fill="CADFF1"/>
          </w:tcPr>
          <w:p w14:paraId="74748C17" w14:textId="77777777" w:rsidR="00BA5486" w:rsidRPr="00BA5486" w:rsidRDefault="00BA5486" w:rsidP="007538A6">
            <w:pPr>
              <w:spacing w:line="360" w:lineRule="auto"/>
              <w:rPr>
                <w:rFonts w:asciiTheme="minorHAnsi" w:hAnsiTheme="minorHAnsi" w:cstheme="minorHAnsi"/>
                <w:b/>
                <w:bCs/>
                <w:sz w:val="22"/>
                <w:szCs w:val="22"/>
              </w:rPr>
            </w:pPr>
            <w:r w:rsidRPr="00BA5486">
              <w:rPr>
                <w:rFonts w:asciiTheme="minorHAnsi" w:hAnsiTheme="minorHAnsi" w:cstheme="minorHAnsi"/>
                <w:b/>
                <w:bCs/>
                <w:sz w:val="22"/>
                <w:szCs w:val="22"/>
              </w:rPr>
              <w:t>Totale valore della produzione</w:t>
            </w:r>
          </w:p>
        </w:tc>
        <w:tc>
          <w:tcPr>
            <w:tcW w:w="3248" w:type="dxa"/>
          </w:tcPr>
          <w:p w14:paraId="362F5395" w14:textId="7E4CC72A" w:rsidR="00BA5486" w:rsidRPr="006A17DE" w:rsidRDefault="00181DBD" w:rsidP="00181DBD">
            <w:pPr>
              <w:spacing w:line="360" w:lineRule="auto"/>
              <w:jc w:val="center"/>
              <w:rPr>
                <w:rFonts w:asciiTheme="minorHAnsi" w:hAnsiTheme="minorHAnsi" w:cstheme="minorHAnsi"/>
                <w:sz w:val="22"/>
                <w:szCs w:val="22"/>
              </w:rPr>
            </w:pPr>
            <w:r w:rsidRPr="006A17DE">
              <w:rPr>
                <w:rFonts w:asciiTheme="minorHAnsi" w:hAnsiTheme="minorHAnsi" w:cstheme="minorHAnsi"/>
                <w:sz w:val="22"/>
                <w:szCs w:val="22"/>
              </w:rPr>
              <w:t>12.829.886</w:t>
            </w:r>
            <w:r w:rsidR="00F86692">
              <w:rPr>
                <w:rFonts w:asciiTheme="minorHAnsi" w:hAnsiTheme="minorHAnsi" w:cstheme="minorHAnsi"/>
                <w:sz w:val="22"/>
                <w:szCs w:val="22"/>
              </w:rPr>
              <w:t>,00 €</w:t>
            </w:r>
          </w:p>
        </w:tc>
      </w:tr>
    </w:tbl>
    <w:p w14:paraId="2FA59F21" w14:textId="77777777" w:rsidR="00BA5486" w:rsidRDefault="00BA5486" w:rsidP="007538A6">
      <w:pPr>
        <w:spacing w:line="360" w:lineRule="auto"/>
        <w:rPr>
          <w:rFonts w:asciiTheme="minorHAnsi" w:hAnsiTheme="minorHAnsi" w:cstheme="minorHAnsi"/>
          <w:b/>
          <w:bCs/>
          <w:sz w:val="22"/>
          <w:szCs w:val="22"/>
        </w:rPr>
      </w:pPr>
    </w:p>
    <w:p w14:paraId="524E18FF" w14:textId="207F5DE2" w:rsidR="00BA5486" w:rsidRPr="00363EC2" w:rsidRDefault="00B4264D" w:rsidP="007538A6">
      <w:pPr>
        <w:pStyle w:val="Titolo3"/>
        <w:spacing w:before="0" w:line="360" w:lineRule="auto"/>
        <w:rPr>
          <w:rFonts w:asciiTheme="minorHAnsi" w:hAnsiTheme="minorHAnsi" w:cstheme="minorHAnsi"/>
          <w:b/>
          <w:bCs/>
          <w:color w:val="0070C0"/>
          <w:sz w:val="22"/>
          <w:szCs w:val="22"/>
        </w:rPr>
      </w:pPr>
      <w:bookmarkStart w:id="24" w:name="_Toc156727432"/>
      <w:r w:rsidRPr="00363EC2">
        <w:rPr>
          <w:rFonts w:asciiTheme="minorHAnsi" w:hAnsiTheme="minorHAnsi" w:cstheme="minorHAnsi"/>
          <w:b/>
          <w:bCs/>
          <w:color w:val="0070C0"/>
          <w:sz w:val="22"/>
          <w:szCs w:val="22"/>
        </w:rPr>
        <w:t>4.2.18.</w:t>
      </w:r>
      <w:r w:rsidR="00BA5486" w:rsidRPr="00363EC2">
        <w:rPr>
          <w:rFonts w:asciiTheme="minorHAnsi" w:hAnsiTheme="minorHAnsi" w:cstheme="minorHAnsi"/>
          <w:b/>
          <w:bCs/>
          <w:color w:val="0070C0"/>
          <w:sz w:val="22"/>
          <w:szCs w:val="22"/>
        </w:rPr>
        <w:t xml:space="preserve"> La rilevanza dei fatti corruttivi interni</w:t>
      </w:r>
      <w:bookmarkEnd w:id="24"/>
    </w:p>
    <w:p w14:paraId="2A95BFE6" w14:textId="77777777" w:rsidR="00BA5486" w:rsidRPr="00BA5486" w:rsidRDefault="00BA5486" w:rsidP="00363EC2">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Fino ad oggi, la Società non ha mai avuto notizia di eventi corruttivi di alcun tipo.</w:t>
      </w:r>
    </w:p>
    <w:p w14:paraId="4DEF9752" w14:textId="77777777" w:rsidR="00BA5486" w:rsidRPr="00BA5486" w:rsidRDefault="00BA5486" w:rsidP="00363EC2">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 xml:space="preserve">Sono eventi corruttivi non solo le condotte penalmente rilevanti (reati) ma anche i comportamenti scorretti, ovvero azioni realizzate nell’ambito dello svolgimento di pubbliche funzioni/pubblici servizi per favorire interessi privati. </w:t>
      </w:r>
    </w:p>
    <w:p w14:paraId="43987983" w14:textId="77777777" w:rsidR="00BA5486" w:rsidRDefault="00BA5486" w:rsidP="007538A6">
      <w:pPr>
        <w:spacing w:line="360" w:lineRule="auto"/>
        <w:rPr>
          <w:rFonts w:asciiTheme="minorHAnsi" w:hAnsiTheme="minorHAnsi" w:cstheme="minorHAnsi"/>
          <w:b/>
          <w:bCs/>
          <w:sz w:val="22"/>
          <w:szCs w:val="22"/>
        </w:rPr>
      </w:pPr>
    </w:p>
    <w:p w14:paraId="611E40B1" w14:textId="2C3BF98E" w:rsidR="00BA5486" w:rsidRPr="00363EC2" w:rsidRDefault="00B4264D" w:rsidP="00363EC2">
      <w:pPr>
        <w:pStyle w:val="Titolo3"/>
        <w:spacing w:before="0" w:line="360" w:lineRule="auto"/>
        <w:rPr>
          <w:rFonts w:asciiTheme="minorHAnsi" w:hAnsiTheme="minorHAnsi" w:cstheme="minorHAnsi"/>
          <w:color w:val="0070C0"/>
          <w:sz w:val="22"/>
          <w:szCs w:val="22"/>
        </w:rPr>
      </w:pPr>
      <w:bookmarkStart w:id="25" w:name="_Toc156727433"/>
      <w:r w:rsidRPr="00363EC2">
        <w:rPr>
          <w:rFonts w:asciiTheme="minorHAnsi" w:hAnsiTheme="minorHAnsi" w:cstheme="minorHAnsi"/>
          <w:b/>
          <w:bCs/>
          <w:color w:val="0070C0"/>
          <w:sz w:val="22"/>
          <w:szCs w:val="22"/>
        </w:rPr>
        <w:t>4.2.19.</w:t>
      </w:r>
      <w:r w:rsidR="00BA5486" w:rsidRPr="00363EC2">
        <w:rPr>
          <w:rFonts w:asciiTheme="minorHAnsi" w:hAnsiTheme="minorHAnsi" w:cstheme="minorHAnsi"/>
          <w:b/>
          <w:bCs/>
          <w:color w:val="0070C0"/>
          <w:sz w:val="22"/>
          <w:szCs w:val="22"/>
        </w:rPr>
        <w:t xml:space="preserve"> Gli esiti dei procedimenti disciplinari</w:t>
      </w:r>
      <w:bookmarkEnd w:id="25"/>
    </w:p>
    <w:p w14:paraId="28507831" w14:textId="35462749" w:rsidR="00BA5486" w:rsidRPr="00BA5486" w:rsidRDefault="00BA5486" w:rsidP="006A17DE">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 xml:space="preserve">Nel corso dell’anno 2023, </w:t>
      </w:r>
      <w:r w:rsidR="006A17DE">
        <w:rPr>
          <w:rFonts w:asciiTheme="minorHAnsi" w:hAnsiTheme="minorHAnsi" w:cstheme="minorHAnsi"/>
          <w:sz w:val="22"/>
          <w:szCs w:val="22"/>
        </w:rPr>
        <w:t>non sono</w:t>
      </w:r>
      <w:r w:rsidRPr="00BA5486">
        <w:rPr>
          <w:rFonts w:asciiTheme="minorHAnsi" w:hAnsiTheme="minorHAnsi" w:cstheme="minorHAnsi"/>
          <w:sz w:val="22"/>
          <w:szCs w:val="22"/>
        </w:rPr>
        <w:t xml:space="preserve"> stati avviati procedimenti disciplina</w:t>
      </w:r>
      <w:r w:rsidR="00AA0CA6">
        <w:rPr>
          <w:rFonts w:asciiTheme="minorHAnsi" w:hAnsiTheme="minorHAnsi" w:cstheme="minorHAnsi"/>
          <w:sz w:val="22"/>
          <w:szCs w:val="22"/>
        </w:rPr>
        <w:t>r</w:t>
      </w:r>
      <w:r w:rsidRPr="00BA5486">
        <w:rPr>
          <w:rFonts w:asciiTheme="minorHAnsi" w:hAnsiTheme="minorHAnsi" w:cstheme="minorHAnsi"/>
          <w:sz w:val="22"/>
          <w:szCs w:val="22"/>
        </w:rPr>
        <w:t>i</w:t>
      </w:r>
      <w:r w:rsidR="006A17DE">
        <w:rPr>
          <w:rFonts w:asciiTheme="minorHAnsi" w:hAnsiTheme="minorHAnsi" w:cstheme="minorHAnsi"/>
          <w:sz w:val="22"/>
          <w:szCs w:val="22"/>
        </w:rPr>
        <w:t>.</w:t>
      </w:r>
    </w:p>
    <w:p w14:paraId="2F59E0CB" w14:textId="77777777" w:rsidR="00BA5486" w:rsidRPr="00BA5486" w:rsidRDefault="00BA5486" w:rsidP="007538A6">
      <w:pPr>
        <w:spacing w:line="360" w:lineRule="auto"/>
        <w:rPr>
          <w:rFonts w:asciiTheme="minorHAnsi" w:hAnsiTheme="minorHAnsi" w:cstheme="minorHAnsi"/>
          <w:b/>
          <w:bCs/>
          <w:sz w:val="22"/>
          <w:szCs w:val="22"/>
        </w:rPr>
      </w:pPr>
    </w:p>
    <w:p w14:paraId="26CB74D0" w14:textId="14D88665" w:rsidR="00BA5486" w:rsidRPr="00363EC2" w:rsidRDefault="00B4264D" w:rsidP="007538A6">
      <w:pPr>
        <w:pStyle w:val="Titolo3"/>
        <w:spacing w:before="0" w:line="360" w:lineRule="auto"/>
        <w:rPr>
          <w:rFonts w:asciiTheme="minorHAnsi" w:hAnsiTheme="minorHAnsi" w:cstheme="minorHAnsi"/>
          <w:b/>
          <w:bCs/>
          <w:color w:val="0070C0"/>
          <w:sz w:val="22"/>
          <w:szCs w:val="22"/>
        </w:rPr>
      </w:pPr>
      <w:bookmarkStart w:id="26" w:name="_Toc156727434"/>
      <w:r w:rsidRPr="00363EC2">
        <w:rPr>
          <w:rFonts w:asciiTheme="minorHAnsi" w:hAnsiTheme="minorHAnsi" w:cstheme="minorHAnsi"/>
          <w:b/>
          <w:bCs/>
          <w:color w:val="0070C0"/>
          <w:sz w:val="22"/>
          <w:szCs w:val="22"/>
        </w:rPr>
        <w:t>4.2.20.</w:t>
      </w:r>
      <w:r w:rsidR="00BA5486" w:rsidRPr="00363EC2">
        <w:rPr>
          <w:rFonts w:asciiTheme="minorHAnsi" w:hAnsiTheme="minorHAnsi" w:cstheme="minorHAnsi"/>
          <w:b/>
          <w:bCs/>
          <w:color w:val="0070C0"/>
          <w:sz w:val="22"/>
          <w:szCs w:val="22"/>
        </w:rPr>
        <w:t xml:space="preserve"> Le segnalazioni di whistleblowing</w:t>
      </w:r>
      <w:bookmarkEnd w:id="26"/>
    </w:p>
    <w:p w14:paraId="50C78E34" w14:textId="46B784ED" w:rsidR="00BA5486" w:rsidRPr="00BA5486" w:rsidRDefault="00BA5486" w:rsidP="00363EC2">
      <w:pPr>
        <w:spacing w:line="360" w:lineRule="auto"/>
        <w:ind w:firstLine="284"/>
        <w:rPr>
          <w:rFonts w:asciiTheme="minorHAnsi" w:hAnsiTheme="minorHAnsi" w:cstheme="minorHAnsi"/>
          <w:sz w:val="22"/>
          <w:szCs w:val="22"/>
        </w:rPr>
      </w:pPr>
      <w:r w:rsidRPr="00BA5486">
        <w:rPr>
          <w:rFonts w:asciiTheme="minorHAnsi" w:hAnsiTheme="minorHAnsi" w:cstheme="minorHAnsi"/>
          <w:sz w:val="22"/>
          <w:szCs w:val="22"/>
        </w:rPr>
        <w:t xml:space="preserve">Nel corso dell’anno 2023, non sono giunte segnalazioni di </w:t>
      </w:r>
      <w:r w:rsidRPr="006A17DE">
        <w:rPr>
          <w:rFonts w:asciiTheme="minorHAnsi" w:hAnsiTheme="minorHAnsi" w:cstheme="minorHAnsi"/>
          <w:i/>
          <w:iCs/>
          <w:sz w:val="22"/>
          <w:szCs w:val="22"/>
        </w:rPr>
        <w:t>whistleblowing</w:t>
      </w:r>
      <w:r w:rsidRPr="00BA5486">
        <w:rPr>
          <w:rFonts w:asciiTheme="minorHAnsi" w:hAnsiTheme="minorHAnsi" w:cstheme="minorHAnsi"/>
          <w:sz w:val="22"/>
          <w:szCs w:val="22"/>
        </w:rPr>
        <w:t xml:space="preserve"> tramite i canali predisposti dalla società. </w:t>
      </w:r>
    </w:p>
    <w:p w14:paraId="3AC83C92" w14:textId="77777777" w:rsidR="00316884" w:rsidRPr="00C72F0B" w:rsidRDefault="00316884" w:rsidP="007538A6">
      <w:pPr>
        <w:spacing w:line="360" w:lineRule="auto"/>
        <w:rPr>
          <w:rFonts w:asciiTheme="minorHAnsi" w:hAnsiTheme="minorHAnsi" w:cstheme="minorHAnsi"/>
          <w:sz w:val="22"/>
          <w:szCs w:val="22"/>
        </w:rPr>
      </w:pPr>
    </w:p>
    <w:p w14:paraId="2EC86ED4" w14:textId="2BAA8C8B" w:rsidR="00316884" w:rsidRPr="00363EC2" w:rsidRDefault="007538A6" w:rsidP="007538A6">
      <w:pPr>
        <w:pStyle w:val="Titolo1"/>
        <w:spacing w:before="0" w:line="360" w:lineRule="auto"/>
        <w:rPr>
          <w:rFonts w:asciiTheme="minorHAnsi" w:hAnsiTheme="minorHAnsi" w:cstheme="minorHAnsi"/>
          <w:b/>
          <w:color w:val="0070C0"/>
          <w:sz w:val="22"/>
          <w:szCs w:val="22"/>
        </w:rPr>
      </w:pPr>
      <w:bookmarkStart w:id="27" w:name="_Toc156727435"/>
      <w:r w:rsidRPr="00363EC2">
        <w:rPr>
          <w:rFonts w:asciiTheme="minorHAnsi" w:hAnsiTheme="minorHAnsi" w:cstheme="minorHAnsi"/>
          <w:b/>
          <w:color w:val="0070C0"/>
          <w:sz w:val="22"/>
          <w:szCs w:val="22"/>
        </w:rPr>
        <w:lastRenderedPageBreak/>
        <w:t>5</w:t>
      </w:r>
      <w:r w:rsidR="00316884" w:rsidRPr="00363EC2">
        <w:rPr>
          <w:rFonts w:asciiTheme="minorHAnsi" w:hAnsiTheme="minorHAnsi" w:cstheme="minorHAnsi"/>
          <w:b/>
          <w:color w:val="0070C0"/>
          <w:sz w:val="22"/>
          <w:szCs w:val="22"/>
        </w:rPr>
        <w:t>. Le condotte di natura corruttiva e la cattiva amministrazione.</w:t>
      </w:r>
      <w:bookmarkEnd w:id="27"/>
    </w:p>
    <w:p w14:paraId="5A5080EC" w14:textId="6C71006C" w:rsidR="00316884" w:rsidRPr="00C72F0B" w:rsidRDefault="00316884" w:rsidP="006A17DE">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PTPCT di </w:t>
      </w:r>
      <w:r w:rsidR="004B5A0E" w:rsidRPr="00C72F0B">
        <w:rPr>
          <w:rFonts w:asciiTheme="minorHAnsi" w:hAnsiTheme="minorHAnsi" w:cstheme="minorHAnsi"/>
          <w:sz w:val="22"/>
          <w:szCs w:val="22"/>
        </w:rPr>
        <w:t>ASM ISA S.p.A.</w:t>
      </w:r>
      <w:r w:rsidRPr="00C72F0B">
        <w:rPr>
          <w:rFonts w:asciiTheme="minorHAnsi" w:hAnsiTheme="minorHAnsi" w:cstheme="minorHAnsi"/>
          <w:sz w:val="22"/>
          <w:szCs w:val="22"/>
        </w:rPr>
        <w:t xml:space="preserve"> è volto a ridurre il rischio che si manifestino in ambito aziendale comportamenti in danno </w:t>
      </w:r>
      <w:r w:rsidR="004B5A0E" w:rsidRPr="00C72F0B">
        <w:rPr>
          <w:rFonts w:asciiTheme="minorHAnsi" w:hAnsiTheme="minorHAnsi" w:cstheme="minorHAnsi"/>
          <w:sz w:val="22"/>
          <w:szCs w:val="22"/>
        </w:rPr>
        <w:t xml:space="preserve">alla società. </w:t>
      </w:r>
    </w:p>
    <w:p w14:paraId="5D6EC9A1" w14:textId="0A0CBE07" w:rsidR="00316884" w:rsidRPr="00C72F0B" w:rsidRDefault="00316884"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Esso, dunque, è teso a prevenire non solo quei reati che </w:t>
      </w:r>
      <w:r w:rsidR="004B5A0E" w:rsidRPr="00C72F0B">
        <w:rPr>
          <w:rFonts w:asciiTheme="minorHAnsi" w:hAnsiTheme="minorHAnsi" w:cstheme="minorHAnsi"/>
          <w:sz w:val="22"/>
          <w:szCs w:val="22"/>
        </w:rPr>
        <w:t>il</w:t>
      </w:r>
      <w:r w:rsidRPr="00C72F0B">
        <w:rPr>
          <w:rFonts w:asciiTheme="minorHAnsi" w:hAnsiTheme="minorHAnsi" w:cstheme="minorHAnsi"/>
          <w:sz w:val="22"/>
          <w:szCs w:val="22"/>
        </w:rPr>
        <w:t xml:space="preserve"> legislatore </w:t>
      </w:r>
      <w:r w:rsidR="004B5A0E" w:rsidRPr="00C72F0B">
        <w:rPr>
          <w:rFonts w:asciiTheme="minorHAnsi" w:hAnsiTheme="minorHAnsi" w:cstheme="minorHAnsi"/>
          <w:sz w:val="22"/>
          <w:szCs w:val="22"/>
        </w:rPr>
        <w:t xml:space="preserve">definisce </w:t>
      </w:r>
      <w:r w:rsidRPr="00C72F0B">
        <w:rPr>
          <w:rFonts w:asciiTheme="minorHAnsi" w:hAnsiTheme="minorHAnsi" w:cstheme="minorHAnsi"/>
          <w:sz w:val="22"/>
          <w:szCs w:val="22"/>
        </w:rPr>
        <w:t>come “corruttivi” o aventi “natura corruttiva”, bensì intende scoraggiare il compimento di qualunque condotta che</w:t>
      </w:r>
      <w:r w:rsidR="004B5A0E" w:rsidRPr="00C72F0B">
        <w:rPr>
          <w:rFonts w:asciiTheme="minorHAnsi" w:hAnsiTheme="minorHAnsi" w:cstheme="minorHAnsi"/>
          <w:sz w:val="22"/>
          <w:szCs w:val="22"/>
        </w:rPr>
        <w:t>, a prescindere dalla rilevanza penale,</w:t>
      </w:r>
      <w:r w:rsidRPr="00C72F0B">
        <w:rPr>
          <w:rFonts w:asciiTheme="minorHAnsi" w:hAnsiTheme="minorHAnsi" w:cstheme="minorHAnsi"/>
          <w:sz w:val="22"/>
          <w:szCs w:val="22"/>
        </w:rPr>
        <w:t xml:space="preserve"> possa pregiudicare l’immagine di </w:t>
      </w:r>
      <w:r w:rsidR="004B5A0E" w:rsidRPr="00C72F0B">
        <w:rPr>
          <w:rFonts w:asciiTheme="minorHAnsi" w:hAnsiTheme="minorHAnsi" w:cstheme="minorHAnsi"/>
          <w:sz w:val="22"/>
          <w:szCs w:val="22"/>
        </w:rPr>
        <w:t>ASM ISA S.p.A.</w:t>
      </w:r>
      <w:r w:rsidRPr="00C72F0B">
        <w:rPr>
          <w:rFonts w:asciiTheme="minorHAnsi" w:hAnsiTheme="minorHAnsi" w:cstheme="minorHAnsi"/>
          <w:sz w:val="22"/>
          <w:szCs w:val="22"/>
        </w:rPr>
        <w:t xml:space="preserve"> e il buon andamento </w:t>
      </w:r>
      <w:r w:rsidR="004B5A0E" w:rsidRPr="00C72F0B">
        <w:rPr>
          <w:rFonts w:asciiTheme="minorHAnsi" w:hAnsiTheme="minorHAnsi" w:cstheme="minorHAnsi"/>
          <w:sz w:val="22"/>
          <w:szCs w:val="22"/>
        </w:rPr>
        <w:t>della stessa</w:t>
      </w:r>
      <w:r w:rsidRPr="00C72F0B">
        <w:rPr>
          <w:rFonts w:asciiTheme="minorHAnsi" w:hAnsiTheme="minorHAnsi" w:cstheme="minorHAnsi"/>
          <w:sz w:val="22"/>
          <w:szCs w:val="22"/>
        </w:rPr>
        <w:t xml:space="preserve"> rispetto all’interesse pubblico perseguito, sotto il profilo dell’imparzialità,</w:t>
      </w:r>
      <w:r w:rsidR="004B5A0E" w:rsidRPr="00C72F0B">
        <w:rPr>
          <w:rFonts w:asciiTheme="minorHAnsi" w:hAnsiTheme="minorHAnsi" w:cstheme="minorHAnsi"/>
          <w:sz w:val="22"/>
          <w:szCs w:val="22"/>
        </w:rPr>
        <w:t xml:space="preserve"> </w:t>
      </w:r>
      <w:r w:rsidRPr="00C72F0B">
        <w:rPr>
          <w:rFonts w:asciiTheme="minorHAnsi" w:hAnsiTheme="minorHAnsi" w:cstheme="minorHAnsi"/>
          <w:sz w:val="22"/>
          <w:szCs w:val="22"/>
        </w:rPr>
        <w:t xml:space="preserve">dell’efficacia, </w:t>
      </w:r>
      <w:r w:rsidR="004B5A0E" w:rsidRPr="00C72F0B">
        <w:rPr>
          <w:rFonts w:asciiTheme="minorHAnsi" w:hAnsiTheme="minorHAnsi" w:cstheme="minorHAnsi"/>
          <w:sz w:val="22"/>
          <w:szCs w:val="22"/>
        </w:rPr>
        <w:t>dell’</w:t>
      </w:r>
      <w:r w:rsidRPr="00C72F0B">
        <w:rPr>
          <w:rFonts w:asciiTheme="minorHAnsi" w:hAnsiTheme="minorHAnsi" w:cstheme="minorHAnsi"/>
          <w:sz w:val="22"/>
          <w:szCs w:val="22"/>
        </w:rPr>
        <w:t xml:space="preserve">efficienza e </w:t>
      </w:r>
      <w:r w:rsidR="004B5A0E" w:rsidRPr="00C72F0B">
        <w:rPr>
          <w:rFonts w:asciiTheme="minorHAnsi" w:hAnsiTheme="minorHAnsi" w:cstheme="minorHAnsi"/>
          <w:sz w:val="22"/>
          <w:szCs w:val="22"/>
        </w:rPr>
        <w:t>dell’</w:t>
      </w:r>
      <w:r w:rsidRPr="00C72F0B">
        <w:rPr>
          <w:rFonts w:asciiTheme="minorHAnsi" w:hAnsiTheme="minorHAnsi" w:cstheme="minorHAnsi"/>
          <w:sz w:val="22"/>
          <w:szCs w:val="22"/>
        </w:rPr>
        <w:t xml:space="preserve">economicità dell’azione. </w:t>
      </w:r>
    </w:p>
    <w:p w14:paraId="7E3A14E7" w14:textId="264535B6" w:rsidR="00316884" w:rsidRPr="00C72F0B" w:rsidRDefault="00316884"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Recependo le indicazioni fornite da ANAC, secondo cui i Piani “</w:t>
      </w:r>
      <w:r w:rsidRPr="00C72F0B">
        <w:rPr>
          <w:rFonts w:asciiTheme="minorHAnsi" w:hAnsiTheme="minorHAnsi" w:cstheme="minorHAnsi"/>
          <w:i/>
          <w:iCs/>
          <w:sz w:val="22"/>
          <w:szCs w:val="22"/>
        </w:rPr>
        <w:t>non devono riportare la descrizione del concetto di corruzione e le varie accezioni della stessa</w:t>
      </w:r>
      <w:r w:rsidRPr="00C72F0B">
        <w:rPr>
          <w:rFonts w:asciiTheme="minorHAnsi" w:hAnsiTheme="minorHAnsi" w:cstheme="minorHAnsi"/>
          <w:sz w:val="22"/>
          <w:szCs w:val="22"/>
        </w:rPr>
        <w:t xml:space="preserve">”, la descrizione delle principali fattispecie di reato </w:t>
      </w:r>
      <w:r w:rsidR="004B5A0E" w:rsidRPr="00C72F0B">
        <w:rPr>
          <w:rFonts w:asciiTheme="minorHAnsi" w:hAnsiTheme="minorHAnsi" w:cstheme="minorHAnsi"/>
          <w:sz w:val="22"/>
          <w:szCs w:val="22"/>
        </w:rPr>
        <w:t xml:space="preserve">è stata oggetto di specifica formazione tenutasi nell’anno 2021. </w:t>
      </w:r>
    </w:p>
    <w:p w14:paraId="06280248" w14:textId="77777777" w:rsidR="00084BDB" w:rsidRPr="00C72F0B" w:rsidRDefault="00084BDB" w:rsidP="007538A6">
      <w:pPr>
        <w:spacing w:line="360" w:lineRule="auto"/>
        <w:rPr>
          <w:rFonts w:asciiTheme="minorHAnsi" w:hAnsiTheme="minorHAnsi" w:cstheme="minorHAnsi"/>
          <w:sz w:val="22"/>
          <w:szCs w:val="22"/>
        </w:rPr>
      </w:pPr>
    </w:p>
    <w:p w14:paraId="276A733A" w14:textId="1B76A20A" w:rsidR="00E05357" w:rsidRPr="00C72F0B" w:rsidRDefault="007538A6" w:rsidP="007538A6">
      <w:pPr>
        <w:pStyle w:val="Titolo1"/>
        <w:spacing w:before="0" w:line="360" w:lineRule="auto"/>
        <w:rPr>
          <w:rFonts w:asciiTheme="minorHAnsi" w:hAnsiTheme="minorHAnsi" w:cstheme="minorHAnsi"/>
          <w:b/>
          <w:sz w:val="22"/>
          <w:szCs w:val="22"/>
        </w:rPr>
      </w:pPr>
      <w:bookmarkStart w:id="28" w:name="_Toc156727436"/>
      <w:r>
        <w:rPr>
          <w:rFonts w:asciiTheme="minorHAnsi" w:hAnsiTheme="minorHAnsi" w:cstheme="minorHAnsi"/>
          <w:b/>
          <w:sz w:val="22"/>
          <w:szCs w:val="22"/>
        </w:rPr>
        <w:t>6</w:t>
      </w:r>
      <w:r w:rsidR="001F189E" w:rsidRPr="00C72F0B">
        <w:rPr>
          <w:rFonts w:asciiTheme="minorHAnsi" w:hAnsiTheme="minorHAnsi" w:cstheme="minorHAnsi"/>
          <w:b/>
          <w:sz w:val="22"/>
          <w:szCs w:val="22"/>
        </w:rPr>
        <w:t xml:space="preserve">. </w:t>
      </w:r>
      <w:r w:rsidR="00E61D47" w:rsidRPr="00C72F0B">
        <w:rPr>
          <w:rFonts w:asciiTheme="minorHAnsi" w:hAnsiTheme="minorHAnsi" w:cstheme="minorHAnsi"/>
          <w:b/>
          <w:sz w:val="22"/>
          <w:szCs w:val="22"/>
        </w:rPr>
        <w:t>La</w:t>
      </w:r>
      <w:r w:rsidR="000D58F6" w:rsidRPr="00C72F0B">
        <w:rPr>
          <w:rFonts w:asciiTheme="minorHAnsi" w:hAnsiTheme="minorHAnsi" w:cstheme="minorHAnsi"/>
          <w:b/>
          <w:sz w:val="22"/>
          <w:szCs w:val="22"/>
        </w:rPr>
        <w:t xml:space="preserve"> </w:t>
      </w:r>
      <w:r w:rsidR="00E05357" w:rsidRPr="00C72F0B">
        <w:rPr>
          <w:rFonts w:asciiTheme="minorHAnsi" w:hAnsiTheme="minorHAnsi" w:cstheme="minorHAnsi"/>
          <w:b/>
          <w:sz w:val="22"/>
          <w:szCs w:val="22"/>
        </w:rPr>
        <w:t>mappatura dei processi</w:t>
      </w:r>
      <w:bookmarkEnd w:id="28"/>
    </w:p>
    <w:p w14:paraId="7E5103D4" w14:textId="246FC836" w:rsidR="00AD5167" w:rsidRPr="00C72F0B" w:rsidRDefault="00F20ADB"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 mappatura consiste nella individuazione e analisi dei processi organizzativi propri </w:t>
      </w:r>
      <w:r w:rsidR="00AD5167" w:rsidRPr="00C72F0B">
        <w:rPr>
          <w:rFonts w:asciiTheme="minorHAnsi" w:hAnsiTheme="minorHAnsi" w:cstheme="minorHAnsi"/>
          <w:sz w:val="22"/>
          <w:szCs w:val="22"/>
        </w:rPr>
        <w:t>della società,</w:t>
      </w:r>
      <w:r w:rsidRPr="00C72F0B">
        <w:rPr>
          <w:rFonts w:asciiTheme="minorHAnsi" w:hAnsiTheme="minorHAnsi" w:cstheme="minorHAnsi"/>
          <w:sz w:val="22"/>
          <w:szCs w:val="22"/>
        </w:rPr>
        <w:t xml:space="preserve"> con l’obiettivo di esaminare l’intera attività svolta per l’identificazione di aree che, in ragione della natura e delle peculiarità dell’attività stessa, risultino potenzialmente esposte a rischi corruttivi. </w:t>
      </w:r>
    </w:p>
    <w:p w14:paraId="0AC93BE9" w14:textId="6F609781" w:rsidR="00F20ADB" w:rsidRPr="00C72F0B" w:rsidRDefault="00F20ADB"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La mappatura assume carattere strumentale ai fini dell’identificazione, della valutazione e del trattamento dei rischi corruttivi.</w:t>
      </w:r>
    </w:p>
    <w:p w14:paraId="67A13289" w14:textId="7EADA470" w:rsidR="00947563" w:rsidRPr="00C72F0B" w:rsidRDefault="00947563"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Il RPCT, con la collaborazione dei responsabili dei singoli uffici</w:t>
      </w:r>
      <w:r w:rsidR="00213BC3" w:rsidRPr="00C72F0B">
        <w:rPr>
          <w:rFonts w:asciiTheme="minorHAnsi" w:hAnsiTheme="minorHAnsi" w:cstheme="minorHAnsi"/>
          <w:sz w:val="22"/>
          <w:szCs w:val="22"/>
        </w:rPr>
        <w:t xml:space="preserve"> come indicati nell’organigramma aziendale</w:t>
      </w:r>
      <w:r w:rsidRPr="00C72F0B">
        <w:rPr>
          <w:rFonts w:asciiTheme="minorHAnsi" w:hAnsiTheme="minorHAnsi" w:cstheme="minorHAnsi"/>
          <w:sz w:val="22"/>
          <w:szCs w:val="22"/>
        </w:rPr>
        <w:t xml:space="preserve">, ha individuato le seguenti aree di rischio: </w:t>
      </w:r>
    </w:p>
    <w:p w14:paraId="71A5E13D" w14:textId="2B628C50" w:rsidR="002D13D1" w:rsidRPr="00C72F0B" w:rsidRDefault="002D13D1" w:rsidP="007538A6">
      <w:pPr>
        <w:spacing w:line="360" w:lineRule="auto"/>
        <w:rPr>
          <w:rFonts w:asciiTheme="minorHAnsi" w:hAnsiTheme="minorHAnsi" w:cstheme="minorHAnsi"/>
          <w:sz w:val="22"/>
          <w:szCs w:val="22"/>
        </w:rPr>
      </w:pPr>
    </w:p>
    <w:tbl>
      <w:tblPr>
        <w:tblStyle w:val="Grigliatabella"/>
        <w:tblW w:w="0" w:type="auto"/>
        <w:tblInd w:w="567" w:type="dxa"/>
        <w:tblLook w:val="04A0" w:firstRow="1" w:lastRow="0" w:firstColumn="1" w:lastColumn="0" w:noHBand="0" w:noVBand="1"/>
      </w:tblPr>
      <w:tblGrid>
        <w:gridCol w:w="1359"/>
        <w:gridCol w:w="7696"/>
      </w:tblGrid>
      <w:tr w:rsidR="00213BC3" w:rsidRPr="00C72F0B" w14:paraId="179E549F" w14:textId="77777777" w:rsidTr="005F28D9">
        <w:tc>
          <w:tcPr>
            <w:tcW w:w="1359" w:type="dxa"/>
          </w:tcPr>
          <w:p w14:paraId="2769BADE" w14:textId="0BFEF41E" w:rsidR="00213BC3" w:rsidRPr="00C72F0B" w:rsidRDefault="005F28D9"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n.</w:t>
            </w:r>
          </w:p>
        </w:tc>
        <w:tc>
          <w:tcPr>
            <w:tcW w:w="7696" w:type="dxa"/>
          </w:tcPr>
          <w:p w14:paraId="1E32A2DA" w14:textId="5CF209CC"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Area di rischio </w:t>
            </w:r>
          </w:p>
        </w:tc>
      </w:tr>
      <w:tr w:rsidR="00213BC3" w:rsidRPr="00C72F0B" w14:paraId="7C7F9297" w14:textId="77777777" w:rsidTr="00201D8B">
        <w:tc>
          <w:tcPr>
            <w:tcW w:w="1359" w:type="dxa"/>
            <w:shd w:val="clear" w:color="auto" w:fill="DEEAF6" w:themeFill="accent1" w:themeFillTint="33"/>
          </w:tcPr>
          <w:p w14:paraId="30211FEB" w14:textId="00ECF5E7"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w:t>
            </w:r>
          </w:p>
        </w:tc>
        <w:tc>
          <w:tcPr>
            <w:tcW w:w="7696" w:type="dxa"/>
            <w:shd w:val="clear" w:color="auto" w:fill="DEEAF6" w:themeFill="accent1" w:themeFillTint="33"/>
          </w:tcPr>
          <w:p w14:paraId="01D25124" w14:textId="5495322D" w:rsidR="00213BC3" w:rsidRPr="00C72F0B" w:rsidRDefault="00213BC3"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Risorse umane </w:t>
            </w:r>
          </w:p>
        </w:tc>
      </w:tr>
      <w:tr w:rsidR="00213BC3" w:rsidRPr="00C72F0B" w14:paraId="625FA2D2" w14:textId="77777777" w:rsidTr="00201D8B">
        <w:tc>
          <w:tcPr>
            <w:tcW w:w="1359" w:type="dxa"/>
            <w:shd w:val="clear" w:color="auto" w:fill="DEEAF6" w:themeFill="accent1" w:themeFillTint="33"/>
          </w:tcPr>
          <w:p w14:paraId="452793C2" w14:textId="0B13E52D"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2.</w:t>
            </w:r>
          </w:p>
        </w:tc>
        <w:tc>
          <w:tcPr>
            <w:tcW w:w="7696" w:type="dxa"/>
            <w:shd w:val="clear" w:color="auto" w:fill="DEEAF6" w:themeFill="accent1" w:themeFillTint="33"/>
          </w:tcPr>
          <w:p w14:paraId="1A5C4F6C" w14:textId="2E207B34" w:rsidR="00213BC3" w:rsidRPr="00C72F0B" w:rsidRDefault="00213BC3"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Contratti pubblici</w:t>
            </w:r>
          </w:p>
        </w:tc>
      </w:tr>
      <w:tr w:rsidR="00213BC3" w:rsidRPr="00C72F0B" w14:paraId="1D2E2BA4" w14:textId="77777777" w:rsidTr="00201D8B">
        <w:tc>
          <w:tcPr>
            <w:tcW w:w="1359" w:type="dxa"/>
            <w:shd w:val="clear" w:color="auto" w:fill="DEEAF6" w:themeFill="accent1" w:themeFillTint="33"/>
          </w:tcPr>
          <w:p w14:paraId="09F64229" w14:textId="75D7C690"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3.</w:t>
            </w:r>
          </w:p>
        </w:tc>
        <w:tc>
          <w:tcPr>
            <w:tcW w:w="7696" w:type="dxa"/>
            <w:shd w:val="clear" w:color="auto" w:fill="DEEAF6" w:themeFill="accent1" w:themeFillTint="33"/>
          </w:tcPr>
          <w:p w14:paraId="4754D9A3" w14:textId="3DCBD902" w:rsidR="00213BC3" w:rsidRPr="00C72F0B" w:rsidRDefault="00213BC3"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Incarichi e nomine</w:t>
            </w:r>
          </w:p>
        </w:tc>
      </w:tr>
      <w:tr w:rsidR="00213BC3" w:rsidRPr="00C72F0B" w14:paraId="6389E20C" w14:textId="77777777" w:rsidTr="00201D8B">
        <w:tc>
          <w:tcPr>
            <w:tcW w:w="1359" w:type="dxa"/>
            <w:shd w:val="clear" w:color="auto" w:fill="DEEAF6" w:themeFill="accent1" w:themeFillTint="33"/>
          </w:tcPr>
          <w:p w14:paraId="0F4CFBDC" w14:textId="4CB32827"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4.</w:t>
            </w:r>
          </w:p>
        </w:tc>
        <w:tc>
          <w:tcPr>
            <w:tcW w:w="7696" w:type="dxa"/>
            <w:shd w:val="clear" w:color="auto" w:fill="DEEAF6" w:themeFill="accent1" w:themeFillTint="33"/>
          </w:tcPr>
          <w:p w14:paraId="1766F320" w14:textId="78BCDB47" w:rsidR="00213BC3" w:rsidRPr="00C72F0B" w:rsidRDefault="005F28D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Risorse Finanziarie</w:t>
            </w:r>
          </w:p>
        </w:tc>
      </w:tr>
      <w:tr w:rsidR="00213BC3" w:rsidRPr="00C72F0B" w14:paraId="384145BE" w14:textId="77777777" w:rsidTr="00201D8B">
        <w:tc>
          <w:tcPr>
            <w:tcW w:w="1359" w:type="dxa"/>
            <w:shd w:val="clear" w:color="auto" w:fill="DEEAF6" w:themeFill="accent1" w:themeFillTint="33"/>
          </w:tcPr>
          <w:p w14:paraId="3BB1D4E1" w14:textId="02E80587"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5.</w:t>
            </w:r>
          </w:p>
        </w:tc>
        <w:tc>
          <w:tcPr>
            <w:tcW w:w="7696" w:type="dxa"/>
            <w:shd w:val="clear" w:color="auto" w:fill="DEEAF6" w:themeFill="accent1" w:themeFillTint="33"/>
          </w:tcPr>
          <w:p w14:paraId="30409282" w14:textId="6EBE8BA9" w:rsidR="00213BC3" w:rsidRPr="00C72F0B" w:rsidRDefault="005F28D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Affari legali </w:t>
            </w:r>
          </w:p>
        </w:tc>
      </w:tr>
      <w:tr w:rsidR="00213BC3" w:rsidRPr="00C72F0B" w14:paraId="4DFA7A66" w14:textId="77777777" w:rsidTr="00201D8B">
        <w:tc>
          <w:tcPr>
            <w:tcW w:w="1359" w:type="dxa"/>
            <w:shd w:val="clear" w:color="auto" w:fill="DEEAF6" w:themeFill="accent1" w:themeFillTint="33"/>
          </w:tcPr>
          <w:p w14:paraId="3B1D4C8F" w14:textId="7C081853"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6. </w:t>
            </w:r>
          </w:p>
        </w:tc>
        <w:tc>
          <w:tcPr>
            <w:tcW w:w="7696" w:type="dxa"/>
            <w:shd w:val="clear" w:color="auto" w:fill="DEEAF6" w:themeFill="accent1" w:themeFillTint="33"/>
          </w:tcPr>
          <w:p w14:paraId="6E0EEF2D" w14:textId="630D3BFC" w:rsidR="00213BC3" w:rsidRPr="00C72F0B" w:rsidRDefault="00213BC3"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Raccolta RSU e altri rifiuti</w:t>
            </w:r>
          </w:p>
        </w:tc>
      </w:tr>
      <w:tr w:rsidR="00213BC3" w:rsidRPr="00C72F0B" w14:paraId="126F407C" w14:textId="77777777" w:rsidTr="00201D8B">
        <w:tc>
          <w:tcPr>
            <w:tcW w:w="1359" w:type="dxa"/>
            <w:shd w:val="clear" w:color="auto" w:fill="DEEAF6" w:themeFill="accent1" w:themeFillTint="33"/>
          </w:tcPr>
          <w:p w14:paraId="1D366802" w14:textId="10F54A2A" w:rsidR="00213BC3" w:rsidRPr="00C72F0B" w:rsidRDefault="00213BC3"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7.</w:t>
            </w:r>
          </w:p>
        </w:tc>
        <w:tc>
          <w:tcPr>
            <w:tcW w:w="7696" w:type="dxa"/>
            <w:shd w:val="clear" w:color="auto" w:fill="DEEAF6" w:themeFill="accent1" w:themeFillTint="33"/>
          </w:tcPr>
          <w:p w14:paraId="4B40DD1B" w14:textId="623D1E0F" w:rsidR="00213BC3" w:rsidRPr="00C72F0B" w:rsidRDefault="00213BC3"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Gestione </w:t>
            </w:r>
            <w:r w:rsidR="005F28D9" w:rsidRPr="00C72F0B">
              <w:rPr>
                <w:rFonts w:asciiTheme="minorHAnsi" w:hAnsiTheme="minorHAnsi" w:cstheme="minorHAnsi"/>
                <w:sz w:val="22"/>
                <w:szCs w:val="22"/>
              </w:rPr>
              <w:t>Isole</w:t>
            </w:r>
            <w:r w:rsidRPr="00C72F0B">
              <w:rPr>
                <w:rFonts w:asciiTheme="minorHAnsi" w:hAnsiTheme="minorHAnsi" w:cstheme="minorHAnsi"/>
                <w:sz w:val="22"/>
                <w:szCs w:val="22"/>
              </w:rPr>
              <w:t xml:space="preserve"> </w:t>
            </w:r>
            <w:r w:rsidR="005F28D9" w:rsidRPr="00C72F0B">
              <w:rPr>
                <w:rFonts w:asciiTheme="minorHAnsi" w:hAnsiTheme="minorHAnsi" w:cstheme="minorHAnsi"/>
                <w:sz w:val="22"/>
                <w:szCs w:val="22"/>
              </w:rPr>
              <w:t>Ecologiche</w:t>
            </w:r>
          </w:p>
        </w:tc>
      </w:tr>
      <w:tr w:rsidR="0008510A" w:rsidRPr="00C72F0B" w14:paraId="22BF7AC1" w14:textId="77777777" w:rsidTr="00201D8B">
        <w:tc>
          <w:tcPr>
            <w:tcW w:w="1359" w:type="dxa"/>
            <w:shd w:val="clear" w:color="auto" w:fill="DEEAF6" w:themeFill="accent1" w:themeFillTint="33"/>
          </w:tcPr>
          <w:p w14:paraId="03BE47F2" w14:textId="4E6BBF40" w:rsidR="0008510A"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8.</w:t>
            </w:r>
          </w:p>
        </w:tc>
        <w:tc>
          <w:tcPr>
            <w:tcW w:w="7696" w:type="dxa"/>
            <w:shd w:val="clear" w:color="auto" w:fill="DEEAF6" w:themeFill="accent1" w:themeFillTint="33"/>
          </w:tcPr>
          <w:p w14:paraId="35DAB787" w14:textId="72B55AD8"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Spazzamento strade</w:t>
            </w:r>
          </w:p>
        </w:tc>
      </w:tr>
      <w:tr w:rsidR="005F28D9" w:rsidRPr="00C72F0B" w14:paraId="7E23FD9E" w14:textId="77777777" w:rsidTr="00201D8B">
        <w:tc>
          <w:tcPr>
            <w:tcW w:w="1359" w:type="dxa"/>
            <w:shd w:val="clear" w:color="auto" w:fill="DEEAF6" w:themeFill="accent1" w:themeFillTint="33"/>
          </w:tcPr>
          <w:p w14:paraId="6E0DCBCC" w14:textId="5068AFA4" w:rsidR="005F28D9"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9.</w:t>
            </w:r>
          </w:p>
        </w:tc>
        <w:tc>
          <w:tcPr>
            <w:tcW w:w="7696" w:type="dxa"/>
            <w:shd w:val="clear" w:color="auto" w:fill="DEEAF6" w:themeFill="accent1" w:themeFillTint="33"/>
          </w:tcPr>
          <w:p w14:paraId="22505044" w14:textId="55A6CC06" w:rsidR="005F28D9" w:rsidRPr="00C72F0B" w:rsidRDefault="005F28D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Attività di controllo svolte dagli ausiliari ambientali</w:t>
            </w:r>
          </w:p>
        </w:tc>
      </w:tr>
      <w:tr w:rsidR="00213BC3" w:rsidRPr="00C72F0B" w14:paraId="1CAAEF00" w14:textId="77777777" w:rsidTr="00201D8B">
        <w:tc>
          <w:tcPr>
            <w:tcW w:w="1359" w:type="dxa"/>
            <w:shd w:val="clear" w:color="auto" w:fill="DEEAF6" w:themeFill="accent1" w:themeFillTint="33"/>
          </w:tcPr>
          <w:p w14:paraId="4A266831" w14:textId="330C235C" w:rsidR="00213BC3"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10</w:t>
            </w:r>
            <w:r w:rsidR="005F28D9" w:rsidRPr="00C72F0B">
              <w:rPr>
                <w:rFonts w:asciiTheme="minorHAnsi" w:hAnsiTheme="minorHAnsi" w:cstheme="minorHAnsi"/>
                <w:b/>
                <w:bCs/>
                <w:sz w:val="22"/>
                <w:szCs w:val="22"/>
              </w:rPr>
              <w:t>.</w:t>
            </w:r>
          </w:p>
        </w:tc>
        <w:tc>
          <w:tcPr>
            <w:tcW w:w="7696" w:type="dxa"/>
            <w:shd w:val="clear" w:color="auto" w:fill="DEEAF6" w:themeFill="accent1" w:themeFillTint="33"/>
          </w:tcPr>
          <w:p w14:paraId="3E780029" w14:textId="55A4DEB4" w:rsidR="00213BC3"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Gestione delle segnalazioni</w:t>
            </w:r>
          </w:p>
        </w:tc>
      </w:tr>
      <w:tr w:rsidR="005F28D9" w:rsidRPr="00C72F0B" w14:paraId="3D286207" w14:textId="77777777" w:rsidTr="00201D8B">
        <w:tc>
          <w:tcPr>
            <w:tcW w:w="1359" w:type="dxa"/>
            <w:shd w:val="clear" w:color="auto" w:fill="DEEAF6" w:themeFill="accent1" w:themeFillTint="33"/>
          </w:tcPr>
          <w:p w14:paraId="1CF8F59F" w14:textId="0C3868D7" w:rsidR="005F28D9"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11</w:t>
            </w:r>
            <w:r w:rsidR="005F28D9" w:rsidRPr="00C72F0B">
              <w:rPr>
                <w:rFonts w:asciiTheme="minorHAnsi" w:hAnsiTheme="minorHAnsi" w:cstheme="minorHAnsi"/>
                <w:b/>
                <w:bCs/>
                <w:sz w:val="22"/>
                <w:szCs w:val="22"/>
              </w:rPr>
              <w:t>.</w:t>
            </w:r>
          </w:p>
        </w:tc>
        <w:tc>
          <w:tcPr>
            <w:tcW w:w="7696" w:type="dxa"/>
            <w:shd w:val="clear" w:color="auto" w:fill="DEEAF6" w:themeFill="accent1" w:themeFillTint="33"/>
          </w:tcPr>
          <w:p w14:paraId="15F3985A" w14:textId="39C90985" w:rsidR="005F28D9" w:rsidRPr="00C72F0B" w:rsidRDefault="005F28D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Trasparenza</w:t>
            </w:r>
          </w:p>
        </w:tc>
      </w:tr>
      <w:tr w:rsidR="0008510A" w:rsidRPr="00C72F0B" w14:paraId="4813566F" w14:textId="77777777" w:rsidTr="00201D8B">
        <w:tc>
          <w:tcPr>
            <w:tcW w:w="1359" w:type="dxa"/>
            <w:shd w:val="clear" w:color="auto" w:fill="DEEAF6" w:themeFill="accent1" w:themeFillTint="33"/>
          </w:tcPr>
          <w:p w14:paraId="67E5646A" w14:textId="7D538B2C" w:rsidR="0008510A"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lastRenderedPageBreak/>
              <w:t>12.</w:t>
            </w:r>
          </w:p>
        </w:tc>
        <w:tc>
          <w:tcPr>
            <w:tcW w:w="7696" w:type="dxa"/>
            <w:shd w:val="clear" w:color="auto" w:fill="DEEAF6" w:themeFill="accent1" w:themeFillTint="33"/>
          </w:tcPr>
          <w:p w14:paraId="664A3655" w14:textId="0D3D5A38"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Gestione rapporti gerarchici</w:t>
            </w:r>
          </w:p>
        </w:tc>
      </w:tr>
      <w:tr w:rsidR="0008510A" w:rsidRPr="00C72F0B" w14:paraId="2FFA0C8C" w14:textId="77777777" w:rsidTr="00201D8B">
        <w:tc>
          <w:tcPr>
            <w:tcW w:w="1359" w:type="dxa"/>
            <w:shd w:val="clear" w:color="auto" w:fill="DEEAF6" w:themeFill="accent1" w:themeFillTint="33"/>
          </w:tcPr>
          <w:p w14:paraId="1CD5597D" w14:textId="1C6C4DF0" w:rsidR="0008510A"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13.</w:t>
            </w:r>
          </w:p>
        </w:tc>
        <w:tc>
          <w:tcPr>
            <w:tcW w:w="7696" w:type="dxa"/>
            <w:shd w:val="clear" w:color="auto" w:fill="DEEAF6" w:themeFill="accent1" w:themeFillTint="33"/>
          </w:tcPr>
          <w:p w14:paraId="3FD6D6C5" w14:textId="4DC1D81C"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Formazione</w:t>
            </w:r>
          </w:p>
        </w:tc>
      </w:tr>
    </w:tbl>
    <w:p w14:paraId="02D64724" w14:textId="77777777" w:rsidR="00F20ADB" w:rsidRPr="00C72F0B" w:rsidRDefault="00F20ADB" w:rsidP="007538A6">
      <w:pPr>
        <w:spacing w:line="360" w:lineRule="auto"/>
        <w:rPr>
          <w:rFonts w:asciiTheme="minorHAnsi" w:hAnsiTheme="minorHAnsi" w:cstheme="minorHAnsi"/>
          <w:sz w:val="22"/>
          <w:szCs w:val="22"/>
        </w:rPr>
      </w:pPr>
    </w:p>
    <w:p w14:paraId="79051F53" w14:textId="77777777" w:rsidR="004B5A0E" w:rsidRPr="00C72F0B" w:rsidRDefault="00E3350B"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Per ogni Area di rischio sono stati individuati i singoli processi. </w:t>
      </w:r>
    </w:p>
    <w:p w14:paraId="0FCAB23D" w14:textId="694AE376" w:rsidR="00E3350B" w:rsidRPr="00C72F0B" w:rsidRDefault="00E3350B"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 processi individuati fanno riferimento a tutta </w:t>
      </w:r>
      <w:r w:rsidRPr="00C72F0B">
        <w:rPr>
          <w:rFonts w:asciiTheme="minorHAnsi" w:hAnsiTheme="minorHAnsi" w:cstheme="minorHAnsi"/>
          <w:bCs/>
          <w:sz w:val="22"/>
          <w:szCs w:val="22"/>
        </w:rPr>
        <w:t>l’attività</w:t>
      </w:r>
      <w:r w:rsidRPr="00C72F0B">
        <w:rPr>
          <w:rFonts w:asciiTheme="minorHAnsi" w:hAnsiTheme="minorHAnsi" w:cstheme="minorHAnsi"/>
          <w:sz w:val="22"/>
          <w:szCs w:val="22"/>
        </w:rPr>
        <w:t xml:space="preserve"> svolta dall’azienda e non solo a quei processi che sono ritenuti esposti ad un maggiore rischio corruttivo.  </w:t>
      </w:r>
    </w:p>
    <w:p w14:paraId="7FBAC336" w14:textId="2AB8A317" w:rsidR="00E3350B" w:rsidRPr="00C72F0B" w:rsidRDefault="00E3350B"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Per ogni processo sono stati individuati gli </w:t>
      </w:r>
      <w:r w:rsidRPr="00C72F0B">
        <w:rPr>
          <w:rFonts w:asciiTheme="minorHAnsi" w:hAnsiTheme="minorHAnsi" w:cstheme="minorHAnsi"/>
          <w:b/>
          <w:bCs/>
          <w:sz w:val="22"/>
          <w:szCs w:val="22"/>
        </w:rPr>
        <w:t>eventi rischiosi</w:t>
      </w:r>
      <w:r w:rsidR="006665AD" w:rsidRPr="00C72F0B">
        <w:rPr>
          <w:rFonts w:asciiTheme="minorHAnsi" w:hAnsiTheme="minorHAnsi" w:cstheme="minorHAnsi"/>
          <w:sz w:val="22"/>
          <w:szCs w:val="22"/>
        </w:rPr>
        <w:t xml:space="preserve">, ossia quei </w:t>
      </w:r>
      <w:r w:rsidR="00757AFC" w:rsidRPr="00C72F0B">
        <w:rPr>
          <w:rFonts w:asciiTheme="minorHAnsi" w:hAnsiTheme="minorHAnsi" w:cstheme="minorHAnsi"/>
          <w:sz w:val="22"/>
          <w:szCs w:val="22"/>
        </w:rPr>
        <w:t xml:space="preserve">comportamenti o fatti che possono verificarsi, </w:t>
      </w:r>
      <w:r w:rsidRPr="00C72F0B">
        <w:rPr>
          <w:rFonts w:asciiTheme="minorHAnsi" w:hAnsiTheme="minorHAnsi" w:cstheme="minorHAnsi"/>
          <w:sz w:val="22"/>
          <w:szCs w:val="22"/>
        </w:rPr>
        <w:t>anche solo ipoteticamente, a danno della società,</w:t>
      </w:r>
      <w:r w:rsidR="00757AFC" w:rsidRPr="00C72F0B">
        <w:rPr>
          <w:rFonts w:asciiTheme="minorHAnsi" w:hAnsiTheme="minorHAnsi" w:cstheme="minorHAnsi"/>
          <w:sz w:val="22"/>
          <w:szCs w:val="22"/>
        </w:rPr>
        <w:t xml:space="preserve"> tramite cui si concretizza fenomeno corruttivo,</w:t>
      </w:r>
      <w:r w:rsidRPr="00C72F0B">
        <w:rPr>
          <w:rFonts w:asciiTheme="minorHAnsi" w:hAnsiTheme="minorHAnsi" w:cstheme="minorHAnsi"/>
          <w:sz w:val="22"/>
          <w:szCs w:val="22"/>
        </w:rPr>
        <w:t xml:space="preserve"> oltre che </w:t>
      </w:r>
      <w:r w:rsidR="00757AFC" w:rsidRPr="00C72F0B">
        <w:rPr>
          <w:rFonts w:asciiTheme="minorHAnsi" w:hAnsiTheme="minorHAnsi" w:cstheme="minorHAnsi"/>
          <w:sz w:val="22"/>
          <w:szCs w:val="22"/>
        </w:rPr>
        <w:t xml:space="preserve">le </w:t>
      </w:r>
      <w:r w:rsidR="00757AFC" w:rsidRPr="00C72F0B">
        <w:rPr>
          <w:rFonts w:asciiTheme="minorHAnsi" w:hAnsiTheme="minorHAnsi" w:cstheme="minorHAnsi"/>
          <w:b/>
          <w:bCs/>
          <w:sz w:val="22"/>
          <w:szCs w:val="22"/>
        </w:rPr>
        <w:t>misure</w:t>
      </w:r>
      <w:r w:rsidR="00757AFC" w:rsidRPr="00C72F0B">
        <w:rPr>
          <w:rFonts w:asciiTheme="minorHAnsi" w:hAnsiTheme="minorHAnsi" w:cstheme="minorHAnsi"/>
          <w:sz w:val="22"/>
          <w:szCs w:val="22"/>
        </w:rPr>
        <w:t xml:space="preserve"> </w:t>
      </w:r>
      <w:r w:rsidRPr="00C72F0B">
        <w:rPr>
          <w:rFonts w:asciiTheme="minorHAnsi" w:hAnsiTheme="minorHAnsi" w:cstheme="minorHAnsi"/>
          <w:sz w:val="22"/>
          <w:szCs w:val="22"/>
        </w:rPr>
        <w:t>più idonee a prevenire detti rischi</w:t>
      </w:r>
      <w:r w:rsidR="000F466D" w:rsidRPr="00C72F0B">
        <w:rPr>
          <w:rFonts w:asciiTheme="minorHAnsi" w:hAnsiTheme="minorHAnsi" w:cstheme="minorHAnsi"/>
          <w:sz w:val="22"/>
          <w:szCs w:val="22"/>
        </w:rPr>
        <w:t xml:space="preserve"> e i responsabili tenuti ad attuare dette misure. </w:t>
      </w:r>
    </w:p>
    <w:p w14:paraId="1E37AC7E" w14:textId="04B5028A" w:rsidR="00160702" w:rsidRPr="00C72F0B" w:rsidRDefault="00E3350B"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Si rinvia a quanto descritto all</w:t>
      </w:r>
      <w:r w:rsidR="00160702" w:rsidRPr="00C72F0B">
        <w:rPr>
          <w:rFonts w:asciiTheme="minorHAnsi" w:hAnsiTheme="minorHAnsi" w:cstheme="minorHAnsi"/>
          <w:sz w:val="22"/>
          <w:szCs w:val="22"/>
        </w:rPr>
        <w:t xml:space="preserve">’allegato </w:t>
      </w:r>
      <w:r w:rsidR="00160702" w:rsidRPr="00C72F0B">
        <w:rPr>
          <w:rFonts w:asciiTheme="minorHAnsi" w:hAnsiTheme="minorHAnsi" w:cstheme="minorHAnsi"/>
          <w:b/>
          <w:bCs/>
          <w:sz w:val="22"/>
          <w:szCs w:val="22"/>
        </w:rPr>
        <w:t>“</w:t>
      </w:r>
      <w:r w:rsidRPr="00C72F0B">
        <w:rPr>
          <w:rFonts w:asciiTheme="minorHAnsi" w:hAnsiTheme="minorHAnsi" w:cstheme="minorHAnsi"/>
          <w:b/>
          <w:bCs/>
          <w:sz w:val="22"/>
          <w:szCs w:val="22"/>
        </w:rPr>
        <w:t>B</w:t>
      </w:r>
      <w:r w:rsidR="00160702" w:rsidRPr="00C72F0B">
        <w:rPr>
          <w:rFonts w:asciiTheme="minorHAnsi" w:hAnsiTheme="minorHAnsi" w:cstheme="minorHAnsi"/>
          <w:b/>
          <w:bCs/>
          <w:sz w:val="22"/>
          <w:szCs w:val="22"/>
        </w:rPr>
        <w:t xml:space="preserve">” </w:t>
      </w:r>
      <w:r w:rsidRPr="00C72F0B">
        <w:rPr>
          <w:rFonts w:asciiTheme="minorHAnsi" w:hAnsiTheme="minorHAnsi" w:cstheme="minorHAnsi"/>
          <w:sz w:val="22"/>
          <w:szCs w:val="22"/>
        </w:rPr>
        <w:t>del</w:t>
      </w:r>
      <w:r w:rsidR="00160702" w:rsidRPr="00C72F0B">
        <w:rPr>
          <w:rFonts w:asciiTheme="minorHAnsi" w:hAnsiTheme="minorHAnsi" w:cstheme="minorHAnsi"/>
          <w:sz w:val="22"/>
          <w:szCs w:val="22"/>
        </w:rPr>
        <w:t xml:space="preserve"> PTPCT di A</w:t>
      </w:r>
      <w:r w:rsidRPr="00C72F0B">
        <w:rPr>
          <w:rFonts w:asciiTheme="minorHAnsi" w:hAnsiTheme="minorHAnsi" w:cstheme="minorHAnsi"/>
          <w:sz w:val="22"/>
          <w:szCs w:val="22"/>
        </w:rPr>
        <w:t>SM ISA S.p.A.</w:t>
      </w:r>
      <w:r w:rsidR="00160702" w:rsidRPr="00C72F0B">
        <w:rPr>
          <w:rFonts w:asciiTheme="minorHAnsi" w:hAnsiTheme="minorHAnsi" w:cstheme="minorHAnsi"/>
          <w:sz w:val="22"/>
          <w:szCs w:val="22"/>
        </w:rPr>
        <w:t xml:space="preserve"> </w:t>
      </w:r>
      <w:r w:rsidR="000F466D" w:rsidRPr="00C72F0B">
        <w:rPr>
          <w:rFonts w:asciiTheme="minorHAnsi" w:hAnsiTheme="minorHAnsi" w:cstheme="minorHAnsi"/>
          <w:sz w:val="22"/>
          <w:szCs w:val="22"/>
        </w:rPr>
        <w:t xml:space="preserve">per ogni dettaglio. </w:t>
      </w:r>
      <w:r w:rsidR="00160702" w:rsidRPr="00C72F0B">
        <w:rPr>
          <w:rFonts w:asciiTheme="minorHAnsi" w:hAnsiTheme="minorHAnsi" w:cstheme="minorHAnsi"/>
          <w:sz w:val="22"/>
          <w:szCs w:val="22"/>
        </w:rPr>
        <w:t xml:space="preserve"> </w:t>
      </w:r>
    </w:p>
    <w:p w14:paraId="45B2C903" w14:textId="77777777" w:rsidR="001A20E8" w:rsidRPr="00C72F0B" w:rsidRDefault="001A20E8" w:rsidP="007538A6">
      <w:pPr>
        <w:spacing w:line="360" w:lineRule="auto"/>
        <w:rPr>
          <w:rFonts w:asciiTheme="minorHAnsi" w:hAnsiTheme="minorHAnsi" w:cstheme="minorHAnsi"/>
          <w:i/>
          <w:sz w:val="22"/>
          <w:szCs w:val="22"/>
        </w:rPr>
      </w:pPr>
    </w:p>
    <w:p w14:paraId="15DE4DA9" w14:textId="0FD82DD8" w:rsidR="007C511A" w:rsidRPr="00363EC2" w:rsidRDefault="007538A6" w:rsidP="007538A6">
      <w:pPr>
        <w:pStyle w:val="Titolo1"/>
        <w:spacing w:before="0" w:line="360" w:lineRule="auto"/>
        <w:rPr>
          <w:rFonts w:asciiTheme="minorHAnsi" w:hAnsiTheme="minorHAnsi" w:cstheme="minorHAnsi"/>
          <w:b/>
          <w:color w:val="0070C0"/>
          <w:sz w:val="22"/>
          <w:szCs w:val="22"/>
        </w:rPr>
      </w:pPr>
      <w:bookmarkStart w:id="29" w:name="_Toc156727437"/>
      <w:r w:rsidRPr="00363EC2">
        <w:rPr>
          <w:rFonts w:asciiTheme="minorHAnsi" w:hAnsiTheme="minorHAnsi" w:cstheme="minorHAnsi"/>
          <w:b/>
          <w:color w:val="0070C0"/>
          <w:sz w:val="22"/>
          <w:szCs w:val="22"/>
        </w:rPr>
        <w:t>7</w:t>
      </w:r>
      <w:r w:rsidR="007C511A" w:rsidRPr="00363EC2">
        <w:rPr>
          <w:rFonts w:asciiTheme="minorHAnsi" w:hAnsiTheme="minorHAnsi" w:cstheme="minorHAnsi"/>
          <w:b/>
          <w:color w:val="0070C0"/>
          <w:sz w:val="22"/>
          <w:szCs w:val="22"/>
        </w:rPr>
        <w:t xml:space="preserve">. </w:t>
      </w:r>
      <w:r w:rsidR="009C4026" w:rsidRPr="00363EC2">
        <w:rPr>
          <w:rFonts w:asciiTheme="minorHAnsi" w:hAnsiTheme="minorHAnsi" w:cstheme="minorHAnsi"/>
          <w:b/>
          <w:color w:val="0070C0"/>
          <w:sz w:val="22"/>
          <w:szCs w:val="22"/>
        </w:rPr>
        <w:t>L’a</w:t>
      </w:r>
      <w:r w:rsidR="007C511A" w:rsidRPr="00363EC2">
        <w:rPr>
          <w:rFonts w:asciiTheme="minorHAnsi" w:hAnsiTheme="minorHAnsi" w:cstheme="minorHAnsi"/>
          <w:b/>
          <w:color w:val="0070C0"/>
          <w:sz w:val="22"/>
          <w:szCs w:val="22"/>
        </w:rPr>
        <w:t>nalisi dei fattori abilitanti</w:t>
      </w:r>
      <w:bookmarkEnd w:id="29"/>
    </w:p>
    <w:p w14:paraId="2CEC2DE7" w14:textId="3644C37E" w:rsidR="00F3781A" w:rsidRPr="00C72F0B" w:rsidRDefault="000974D2"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Le misure di prevenzione </w:t>
      </w:r>
      <w:r w:rsidR="00172318" w:rsidRPr="00C72F0B">
        <w:rPr>
          <w:rFonts w:asciiTheme="minorHAnsi" w:hAnsiTheme="minorHAnsi" w:cstheme="minorHAnsi"/>
          <w:sz w:val="22"/>
          <w:szCs w:val="22"/>
        </w:rPr>
        <w:t xml:space="preserve">del rischio corruttivo </w:t>
      </w:r>
      <w:r w:rsidRPr="00C72F0B">
        <w:rPr>
          <w:rFonts w:asciiTheme="minorHAnsi" w:hAnsiTheme="minorHAnsi" w:cstheme="minorHAnsi"/>
          <w:sz w:val="22"/>
          <w:szCs w:val="22"/>
        </w:rPr>
        <w:t xml:space="preserve">sono state individuate </w:t>
      </w:r>
      <w:r w:rsidR="00172318" w:rsidRPr="00C72F0B">
        <w:rPr>
          <w:rFonts w:asciiTheme="minorHAnsi" w:hAnsiTheme="minorHAnsi" w:cstheme="minorHAnsi"/>
          <w:sz w:val="22"/>
          <w:szCs w:val="22"/>
        </w:rPr>
        <w:t xml:space="preserve">da ASM ISA S.p.A. </w:t>
      </w:r>
      <w:r w:rsidR="00074606" w:rsidRPr="00C72F0B">
        <w:rPr>
          <w:rFonts w:asciiTheme="minorHAnsi" w:hAnsiTheme="minorHAnsi" w:cstheme="minorHAnsi"/>
          <w:sz w:val="22"/>
          <w:szCs w:val="22"/>
        </w:rPr>
        <w:t>tenendo conto dei</w:t>
      </w:r>
      <w:r w:rsidRPr="00C72F0B">
        <w:rPr>
          <w:rFonts w:asciiTheme="minorHAnsi" w:hAnsiTheme="minorHAnsi" w:cstheme="minorHAnsi"/>
          <w:sz w:val="22"/>
          <w:szCs w:val="22"/>
        </w:rPr>
        <w:t xml:space="preserve"> principali fattori abilitanti del rischio</w:t>
      </w:r>
      <w:r w:rsidR="00C42724" w:rsidRPr="00C72F0B">
        <w:rPr>
          <w:rFonts w:asciiTheme="minorHAnsi" w:hAnsiTheme="minorHAnsi" w:cstheme="minorHAnsi"/>
          <w:sz w:val="22"/>
          <w:szCs w:val="22"/>
        </w:rPr>
        <w:t xml:space="preserve"> corruttivo.</w:t>
      </w:r>
    </w:p>
    <w:p w14:paraId="7B6CB361" w14:textId="77777777" w:rsidR="0007052B" w:rsidRPr="00C72F0B" w:rsidRDefault="00F3781A"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I principali fattori</w:t>
      </w:r>
      <w:r w:rsidR="00C42724" w:rsidRPr="00C72F0B">
        <w:rPr>
          <w:rFonts w:asciiTheme="minorHAnsi" w:hAnsiTheme="minorHAnsi" w:cstheme="minorHAnsi"/>
          <w:sz w:val="22"/>
          <w:szCs w:val="22"/>
        </w:rPr>
        <w:t xml:space="preserve"> di rischio, da considerarsi comuni a tutte le Aree di Rischio nel loro complesso, </w:t>
      </w:r>
      <w:r w:rsidRPr="00C72F0B">
        <w:rPr>
          <w:rFonts w:asciiTheme="minorHAnsi" w:hAnsiTheme="minorHAnsi" w:cstheme="minorHAnsi"/>
          <w:sz w:val="22"/>
          <w:szCs w:val="22"/>
        </w:rPr>
        <w:t>sono da individuarsi</w:t>
      </w:r>
      <w:r w:rsidR="0007052B" w:rsidRPr="00C72F0B">
        <w:rPr>
          <w:rFonts w:asciiTheme="minorHAnsi" w:hAnsiTheme="minorHAnsi" w:cstheme="minorHAnsi"/>
          <w:sz w:val="22"/>
          <w:szCs w:val="22"/>
        </w:rPr>
        <w:t>:</w:t>
      </w:r>
    </w:p>
    <w:p w14:paraId="4A218CC7"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nell’eccessiva discrezionalità</w:t>
      </w:r>
      <w:r w:rsidR="0007052B" w:rsidRPr="00727946">
        <w:rPr>
          <w:rFonts w:asciiTheme="minorHAnsi" w:hAnsiTheme="minorHAnsi" w:cstheme="minorHAnsi"/>
          <w:sz w:val="22"/>
          <w:szCs w:val="22"/>
        </w:rPr>
        <w:t>;</w:t>
      </w:r>
    </w:p>
    <w:p w14:paraId="2D299BF2"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nella scarsa responsabilizzazione</w:t>
      </w:r>
      <w:r w:rsidR="0007052B" w:rsidRPr="00727946">
        <w:rPr>
          <w:rFonts w:asciiTheme="minorHAnsi" w:hAnsiTheme="minorHAnsi" w:cstheme="minorHAnsi"/>
          <w:sz w:val="22"/>
          <w:szCs w:val="22"/>
        </w:rPr>
        <w:t>;</w:t>
      </w:r>
    </w:p>
    <w:p w14:paraId="0CE68AB2"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nella scarsa conoscenza della materia</w:t>
      </w:r>
      <w:r w:rsidR="0007052B" w:rsidRPr="00727946">
        <w:rPr>
          <w:rFonts w:asciiTheme="minorHAnsi" w:hAnsiTheme="minorHAnsi" w:cstheme="minorHAnsi"/>
          <w:sz w:val="22"/>
          <w:szCs w:val="22"/>
        </w:rPr>
        <w:t>;</w:t>
      </w:r>
    </w:p>
    <w:p w14:paraId="017CDDC1"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nell’insufficiente diffusione della cultura della legalità</w:t>
      </w:r>
      <w:r w:rsidR="0007052B" w:rsidRPr="00727946">
        <w:rPr>
          <w:rFonts w:asciiTheme="minorHAnsi" w:hAnsiTheme="minorHAnsi" w:cstheme="minorHAnsi"/>
          <w:sz w:val="22"/>
          <w:szCs w:val="22"/>
        </w:rPr>
        <w:t>;</w:t>
      </w:r>
    </w:p>
    <w:p w14:paraId="457CFBD0"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nell’assenza di controlli e verifiche</w:t>
      </w:r>
      <w:r w:rsidR="0007052B" w:rsidRPr="00727946">
        <w:rPr>
          <w:rFonts w:asciiTheme="minorHAnsi" w:hAnsiTheme="minorHAnsi" w:cstheme="minorHAnsi"/>
          <w:sz w:val="22"/>
          <w:szCs w:val="22"/>
        </w:rPr>
        <w:t>;</w:t>
      </w:r>
    </w:p>
    <w:p w14:paraId="59431865"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nella mancanza di trasparenza</w:t>
      </w:r>
      <w:r w:rsidR="0007052B" w:rsidRPr="00727946">
        <w:rPr>
          <w:rFonts w:asciiTheme="minorHAnsi" w:hAnsiTheme="minorHAnsi" w:cstheme="minorHAnsi"/>
          <w:sz w:val="22"/>
          <w:szCs w:val="22"/>
        </w:rPr>
        <w:t>;</w:t>
      </w:r>
    </w:p>
    <w:p w14:paraId="66CE5B84"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nell’esercizio prolungato ed esclusivo della responsabilità di un processo da parte di pochi o di un unico soggetto</w:t>
      </w:r>
      <w:r w:rsidR="0007052B" w:rsidRPr="00727946">
        <w:rPr>
          <w:rFonts w:asciiTheme="minorHAnsi" w:hAnsiTheme="minorHAnsi" w:cstheme="minorHAnsi"/>
          <w:sz w:val="22"/>
          <w:szCs w:val="22"/>
        </w:rPr>
        <w:t>;</w:t>
      </w:r>
    </w:p>
    <w:p w14:paraId="2A5B1746"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nella mancata attuazione della distinzione tra funzioni di controllo e di amministrazione attiva</w:t>
      </w:r>
      <w:r w:rsidR="0007052B" w:rsidRPr="00727946">
        <w:rPr>
          <w:rFonts w:asciiTheme="minorHAnsi" w:hAnsiTheme="minorHAnsi" w:cstheme="minorHAnsi"/>
          <w:sz w:val="22"/>
          <w:szCs w:val="22"/>
        </w:rPr>
        <w:t>;</w:t>
      </w:r>
    </w:p>
    <w:p w14:paraId="77522A84" w14:textId="77777777" w:rsidR="00727946" w:rsidRDefault="00C42724"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nell’inadeguata incentivazione economica del personale</w:t>
      </w:r>
      <w:r w:rsidR="0007052B" w:rsidRPr="00727946">
        <w:rPr>
          <w:rFonts w:asciiTheme="minorHAnsi" w:hAnsiTheme="minorHAnsi" w:cstheme="minorHAnsi"/>
          <w:sz w:val="22"/>
          <w:szCs w:val="22"/>
        </w:rPr>
        <w:t>;</w:t>
      </w:r>
    </w:p>
    <w:p w14:paraId="3C69F7C5" w14:textId="4C6FC7D6" w:rsidR="00F3781A" w:rsidRPr="00727946" w:rsidRDefault="00F3781A" w:rsidP="007538A6">
      <w:pPr>
        <w:pStyle w:val="Paragrafoelenco"/>
        <w:numPr>
          <w:ilvl w:val="0"/>
          <w:numId w:val="20"/>
        </w:numPr>
        <w:spacing w:line="360" w:lineRule="auto"/>
        <w:rPr>
          <w:rFonts w:asciiTheme="minorHAnsi" w:hAnsiTheme="minorHAnsi" w:cstheme="minorHAnsi"/>
          <w:sz w:val="22"/>
          <w:szCs w:val="22"/>
        </w:rPr>
      </w:pPr>
      <w:r w:rsidRPr="00727946">
        <w:rPr>
          <w:rFonts w:asciiTheme="minorHAnsi" w:hAnsiTheme="minorHAnsi" w:cstheme="minorHAnsi"/>
          <w:sz w:val="22"/>
          <w:szCs w:val="22"/>
        </w:rPr>
        <w:t>nell’eccessiva regolamentazione, complessità e scarsa chiarezza della normativa di riferimento</w:t>
      </w:r>
      <w:r w:rsidR="00C42724" w:rsidRPr="00727946">
        <w:rPr>
          <w:rFonts w:asciiTheme="minorHAnsi" w:hAnsiTheme="minorHAnsi" w:cstheme="minorHAnsi"/>
          <w:sz w:val="22"/>
          <w:szCs w:val="22"/>
        </w:rPr>
        <w:t xml:space="preserve">. </w:t>
      </w:r>
    </w:p>
    <w:p w14:paraId="64D3EAD4" w14:textId="77777777" w:rsidR="0007052B" w:rsidRPr="00C72F0B" w:rsidRDefault="0007052B" w:rsidP="007538A6">
      <w:pPr>
        <w:spacing w:line="360" w:lineRule="auto"/>
        <w:rPr>
          <w:rFonts w:asciiTheme="minorHAnsi" w:hAnsiTheme="minorHAnsi" w:cstheme="minorHAnsi"/>
          <w:sz w:val="22"/>
          <w:szCs w:val="22"/>
        </w:rPr>
      </w:pPr>
    </w:p>
    <w:p w14:paraId="3C019653" w14:textId="4B12B4AB" w:rsidR="0055714E" w:rsidRPr="00363EC2" w:rsidRDefault="007538A6" w:rsidP="007538A6">
      <w:pPr>
        <w:pStyle w:val="Titolo1"/>
        <w:spacing w:before="0" w:line="360" w:lineRule="auto"/>
        <w:rPr>
          <w:rFonts w:asciiTheme="minorHAnsi" w:hAnsiTheme="minorHAnsi" w:cstheme="minorHAnsi"/>
          <w:b/>
          <w:color w:val="0070C0"/>
          <w:sz w:val="22"/>
          <w:szCs w:val="22"/>
        </w:rPr>
      </w:pPr>
      <w:bookmarkStart w:id="30" w:name="_Toc156727438"/>
      <w:r w:rsidRPr="00363EC2">
        <w:rPr>
          <w:rFonts w:asciiTheme="minorHAnsi" w:hAnsiTheme="minorHAnsi" w:cstheme="minorHAnsi"/>
          <w:b/>
          <w:color w:val="0070C0"/>
          <w:sz w:val="22"/>
          <w:szCs w:val="22"/>
        </w:rPr>
        <w:t>8</w:t>
      </w:r>
      <w:r w:rsidR="0055714E" w:rsidRPr="00363EC2">
        <w:rPr>
          <w:rFonts w:asciiTheme="minorHAnsi" w:hAnsiTheme="minorHAnsi" w:cstheme="minorHAnsi"/>
          <w:b/>
          <w:color w:val="0070C0"/>
          <w:sz w:val="22"/>
          <w:szCs w:val="22"/>
        </w:rPr>
        <w:t xml:space="preserve">. </w:t>
      </w:r>
      <w:r w:rsidR="00757AFC" w:rsidRPr="00363EC2">
        <w:rPr>
          <w:rFonts w:asciiTheme="minorHAnsi" w:hAnsiTheme="minorHAnsi" w:cstheme="minorHAnsi"/>
          <w:b/>
          <w:color w:val="0070C0"/>
          <w:sz w:val="22"/>
          <w:szCs w:val="22"/>
        </w:rPr>
        <w:t>La ponderazione del rischio</w:t>
      </w:r>
      <w:bookmarkEnd w:id="30"/>
    </w:p>
    <w:p w14:paraId="2545C2E0" w14:textId="4FF8D67E" w:rsidR="002B580E" w:rsidRPr="00C72F0B" w:rsidRDefault="002B580E"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 stima del </w:t>
      </w:r>
      <w:r w:rsidR="00757AFC" w:rsidRPr="00C72F0B">
        <w:rPr>
          <w:rFonts w:asciiTheme="minorHAnsi" w:hAnsiTheme="minorHAnsi" w:cstheme="minorHAnsi"/>
          <w:sz w:val="22"/>
          <w:szCs w:val="22"/>
        </w:rPr>
        <w:t xml:space="preserve">rischio </w:t>
      </w:r>
      <w:r w:rsidR="00FC73CF" w:rsidRPr="00C72F0B">
        <w:rPr>
          <w:rFonts w:asciiTheme="minorHAnsi" w:hAnsiTheme="minorHAnsi" w:cstheme="minorHAnsi"/>
          <w:sz w:val="22"/>
          <w:szCs w:val="22"/>
        </w:rPr>
        <w:t xml:space="preserve">è attività funzionale ad individuare le priorità di intervento e le misure organizzative correttive e preventive per ridurre il rischio che si verifichino fenomeni corruttivi. </w:t>
      </w:r>
    </w:p>
    <w:p w14:paraId="1268CDAF" w14:textId="300AA46B" w:rsidR="00C90C0A" w:rsidRPr="00C72F0B" w:rsidRDefault="005860F3"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L’approccio utilizzato da </w:t>
      </w:r>
      <w:r w:rsidR="00FC73CF" w:rsidRPr="00C72F0B">
        <w:rPr>
          <w:rFonts w:asciiTheme="minorHAnsi" w:hAnsiTheme="minorHAnsi" w:cstheme="minorHAnsi"/>
          <w:sz w:val="22"/>
          <w:szCs w:val="22"/>
        </w:rPr>
        <w:t>ASM ISA S.p.A.</w:t>
      </w:r>
      <w:r w:rsidRPr="00C72F0B">
        <w:rPr>
          <w:rFonts w:asciiTheme="minorHAnsi" w:hAnsiTheme="minorHAnsi" w:cstheme="minorHAnsi"/>
          <w:sz w:val="22"/>
          <w:szCs w:val="22"/>
        </w:rPr>
        <w:t xml:space="preserve"> per stimare </w:t>
      </w:r>
      <w:r w:rsidR="002612D6" w:rsidRPr="00C72F0B">
        <w:rPr>
          <w:rFonts w:asciiTheme="minorHAnsi" w:hAnsiTheme="minorHAnsi" w:cstheme="minorHAnsi"/>
          <w:sz w:val="22"/>
          <w:szCs w:val="22"/>
        </w:rPr>
        <w:t>l’esposizione</w:t>
      </w:r>
      <w:r w:rsidRPr="00C72F0B">
        <w:rPr>
          <w:rFonts w:asciiTheme="minorHAnsi" w:hAnsiTheme="minorHAnsi" w:cstheme="minorHAnsi"/>
          <w:sz w:val="22"/>
          <w:szCs w:val="22"/>
        </w:rPr>
        <w:t xml:space="preserve"> ai rischi </w:t>
      </w:r>
      <w:r w:rsidR="00FC73CF" w:rsidRPr="00C72F0B">
        <w:rPr>
          <w:rFonts w:asciiTheme="minorHAnsi" w:hAnsiTheme="minorHAnsi" w:cstheme="minorHAnsi"/>
          <w:sz w:val="22"/>
          <w:szCs w:val="22"/>
        </w:rPr>
        <w:t xml:space="preserve">di ogni singolo processo </w:t>
      </w:r>
      <w:r w:rsidR="002612D6" w:rsidRPr="00C72F0B">
        <w:rPr>
          <w:rFonts w:asciiTheme="minorHAnsi" w:hAnsiTheme="minorHAnsi" w:cstheme="minorHAnsi"/>
          <w:sz w:val="22"/>
          <w:szCs w:val="22"/>
        </w:rPr>
        <w:t>è</w:t>
      </w:r>
      <w:r w:rsidR="00FC73CF" w:rsidRPr="00C72F0B">
        <w:rPr>
          <w:rFonts w:asciiTheme="minorHAnsi" w:hAnsiTheme="minorHAnsi" w:cstheme="minorHAnsi"/>
          <w:sz w:val="22"/>
          <w:szCs w:val="22"/>
        </w:rPr>
        <w:t xml:space="preserve"> di tipo</w:t>
      </w:r>
      <w:r w:rsidR="002612D6" w:rsidRPr="00C72F0B">
        <w:rPr>
          <w:rFonts w:asciiTheme="minorHAnsi" w:hAnsiTheme="minorHAnsi" w:cstheme="minorHAnsi"/>
          <w:sz w:val="22"/>
          <w:szCs w:val="22"/>
        </w:rPr>
        <w:t xml:space="preserve"> misto, essendosi deciso</w:t>
      </w:r>
      <w:r w:rsidR="006B6EA5" w:rsidRPr="00C72F0B">
        <w:rPr>
          <w:rFonts w:asciiTheme="minorHAnsi" w:hAnsiTheme="minorHAnsi" w:cstheme="minorHAnsi"/>
          <w:sz w:val="22"/>
          <w:szCs w:val="22"/>
        </w:rPr>
        <w:t xml:space="preserve"> </w:t>
      </w:r>
      <w:r w:rsidR="002612D6" w:rsidRPr="00C72F0B">
        <w:rPr>
          <w:rFonts w:asciiTheme="minorHAnsi" w:hAnsiTheme="minorHAnsi" w:cstheme="minorHAnsi"/>
          <w:sz w:val="22"/>
          <w:szCs w:val="22"/>
        </w:rPr>
        <w:t xml:space="preserve">di attribuire rilevanza ad elementi </w:t>
      </w:r>
      <w:r w:rsidR="00FC73CF" w:rsidRPr="00C72F0B">
        <w:rPr>
          <w:rFonts w:asciiTheme="minorHAnsi" w:hAnsiTheme="minorHAnsi" w:cstheme="minorHAnsi"/>
          <w:sz w:val="22"/>
          <w:szCs w:val="22"/>
        </w:rPr>
        <w:t>tanto</w:t>
      </w:r>
      <w:r w:rsidR="006B6EA5" w:rsidRPr="00C72F0B">
        <w:rPr>
          <w:rFonts w:asciiTheme="minorHAnsi" w:hAnsiTheme="minorHAnsi" w:cstheme="minorHAnsi"/>
          <w:sz w:val="22"/>
          <w:szCs w:val="22"/>
        </w:rPr>
        <w:t xml:space="preserve"> </w:t>
      </w:r>
      <w:r w:rsidR="00FC73CF" w:rsidRPr="00C72F0B">
        <w:rPr>
          <w:rFonts w:asciiTheme="minorHAnsi" w:hAnsiTheme="minorHAnsi" w:cstheme="minorHAnsi"/>
          <w:sz w:val="22"/>
          <w:szCs w:val="22"/>
        </w:rPr>
        <w:t>qualitativi quanto</w:t>
      </w:r>
      <w:r w:rsidR="002612D6" w:rsidRPr="00C72F0B">
        <w:rPr>
          <w:rFonts w:asciiTheme="minorHAnsi" w:hAnsiTheme="minorHAnsi" w:cstheme="minorHAnsi"/>
          <w:sz w:val="22"/>
          <w:szCs w:val="22"/>
        </w:rPr>
        <w:t xml:space="preserve"> </w:t>
      </w:r>
      <w:r w:rsidR="00FC73CF" w:rsidRPr="00C72F0B">
        <w:rPr>
          <w:rFonts w:asciiTheme="minorHAnsi" w:hAnsiTheme="minorHAnsi" w:cstheme="minorHAnsi"/>
          <w:sz w:val="22"/>
          <w:szCs w:val="22"/>
        </w:rPr>
        <w:t xml:space="preserve">quantitativi. </w:t>
      </w:r>
    </w:p>
    <w:p w14:paraId="03BBD6DB" w14:textId="4A34DA18" w:rsidR="00F1371A" w:rsidRPr="00C72F0B" w:rsidRDefault="00895678"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lastRenderedPageBreak/>
        <w:t xml:space="preserve">Si riportano gli indicatori di rischio che sono stati utilizzati </w:t>
      </w:r>
      <w:r w:rsidR="00FC73CF" w:rsidRPr="00C72F0B">
        <w:rPr>
          <w:rFonts w:asciiTheme="minorHAnsi" w:hAnsiTheme="minorHAnsi" w:cstheme="minorHAnsi"/>
          <w:sz w:val="22"/>
          <w:szCs w:val="22"/>
        </w:rPr>
        <w:t>per la valutazione complessiva del livello di esposizione al rischio del processo e delle sue attività</w:t>
      </w:r>
      <w:r w:rsidRPr="00C72F0B">
        <w:rPr>
          <w:rFonts w:asciiTheme="minorHAnsi" w:hAnsiTheme="minorHAnsi" w:cstheme="minorHAnsi"/>
          <w:sz w:val="22"/>
          <w:szCs w:val="22"/>
        </w:rPr>
        <w:t>:</w:t>
      </w:r>
    </w:p>
    <w:p w14:paraId="16EEFFE6" w14:textId="5168DEC7" w:rsidR="00895678" w:rsidRPr="00C72F0B" w:rsidRDefault="00895678"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livello di interesse esterno;</w:t>
      </w:r>
    </w:p>
    <w:p w14:paraId="3F374B77"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9355" w:type="dxa"/>
        <w:tblInd w:w="279" w:type="dxa"/>
        <w:tblLook w:val="04A0" w:firstRow="1" w:lastRow="0" w:firstColumn="1" w:lastColumn="0" w:noHBand="0" w:noVBand="1"/>
      </w:tblPr>
      <w:tblGrid>
        <w:gridCol w:w="7938"/>
        <w:gridCol w:w="1417"/>
      </w:tblGrid>
      <w:tr w:rsidR="0007052B" w:rsidRPr="00C72F0B" w14:paraId="45E59A6A" w14:textId="77777777" w:rsidTr="006A17DE">
        <w:tc>
          <w:tcPr>
            <w:tcW w:w="9355" w:type="dxa"/>
            <w:gridSpan w:val="2"/>
            <w:shd w:val="clear" w:color="auto" w:fill="E2EFD9" w:themeFill="accent6" w:themeFillTint="33"/>
          </w:tcPr>
          <w:p w14:paraId="424AAD42" w14:textId="3FAD2C2F" w:rsidR="0007052B" w:rsidRPr="00C72F0B" w:rsidRDefault="0007052B"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I</w:t>
            </w:r>
            <w:r w:rsidR="004974DD" w:rsidRPr="00C72F0B">
              <w:rPr>
                <w:rFonts w:asciiTheme="minorHAnsi" w:hAnsiTheme="minorHAnsi" w:cstheme="minorHAnsi"/>
                <w:b/>
                <w:bCs/>
                <w:sz w:val="22"/>
                <w:szCs w:val="22"/>
              </w:rPr>
              <w:t xml:space="preserve"> processi </w:t>
            </w:r>
            <w:r w:rsidR="00897555" w:rsidRPr="00C72F0B">
              <w:rPr>
                <w:rFonts w:asciiTheme="minorHAnsi" w:hAnsiTheme="minorHAnsi" w:cstheme="minorHAnsi"/>
                <w:b/>
                <w:bCs/>
                <w:sz w:val="22"/>
                <w:szCs w:val="22"/>
              </w:rPr>
              <w:t>presentano</w:t>
            </w:r>
            <w:r w:rsidR="00D87968" w:rsidRPr="00C72F0B">
              <w:rPr>
                <w:rFonts w:asciiTheme="minorHAnsi" w:hAnsiTheme="minorHAnsi" w:cstheme="minorHAnsi"/>
                <w:b/>
                <w:bCs/>
                <w:sz w:val="22"/>
                <w:szCs w:val="22"/>
                <w:shd w:val="clear" w:color="auto" w:fill="E2EFD9" w:themeFill="accent6" w:themeFillTint="33"/>
              </w:rPr>
              <w:t xml:space="preserve"> interessi economici rilevanti e/o riconoscono benefici ai destinatari del processo? </w:t>
            </w:r>
          </w:p>
        </w:tc>
      </w:tr>
      <w:tr w:rsidR="0007052B" w:rsidRPr="00C72F0B" w14:paraId="3223C8B0" w14:textId="77777777" w:rsidTr="006A17DE">
        <w:tc>
          <w:tcPr>
            <w:tcW w:w="7938" w:type="dxa"/>
          </w:tcPr>
          <w:p w14:paraId="1461A6DB" w14:textId="2E3509CB" w:rsidR="0007052B"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No, </w:t>
            </w:r>
            <w:r w:rsidR="00D87968" w:rsidRPr="00C72F0B">
              <w:rPr>
                <w:rFonts w:asciiTheme="minorHAnsi" w:hAnsiTheme="minorHAnsi" w:cstheme="minorHAnsi"/>
                <w:sz w:val="22"/>
                <w:szCs w:val="22"/>
              </w:rPr>
              <w:t>in nessun caso;</w:t>
            </w:r>
          </w:p>
        </w:tc>
        <w:tc>
          <w:tcPr>
            <w:tcW w:w="1417" w:type="dxa"/>
          </w:tcPr>
          <w:p w14:paraId="014AEAF1" w14:textId="487CCE40" w:rsidR="0007052B" w:rsidRPr="00C72F0B" w:rsidRDefault="00A517BE"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1</w:t>
            </w:r>
          </w:p>
        </w:tc>
      </w:tr>
      <w:tr w:rsidR="00A517BE" w:rsidRPr="00C72F0B" w14:paraId="19B94AB6" w14:textId="77777777" w:rsidTr="006A17DE">
        <w:tc>
          <w:tcPr>
            <w:tcW w:w="7938" w:type="dxa"/>
          </w:tcPr>
          <w:p w14:paraId="1C946940" w14:textId="412235EF" w:rsidR="00A517BE" w:rsidRPr="00C72F0B" w:rsidRDefault="00A517BE"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Sì, potrebbero riconoscere benefici, non necessariamente economici</w:t>
            </w:r>
          </w:p>
        </w:tc>
        <w:tc>
          <w:tcPr>
            <w:tcW w:w="1417" w:type="dxa"/>
          </w:tcPr>
          <w:p w14:paraId="04966BFC" w14:textId="2477CD76" w:rsidR="00A517BE" w:rsidRPr="00C72F0B" w:rsidRDefault="00A517BE"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w:t>
            </w:r>
          </w:p>
        </w:tc>
      </w:tr>
      <w:tr w:rsidR="0007052B" w:rsidRPr="00C72F0B" w14:paraId="4B18D2E7" w14:textId="77777777" w:rsidTr="006A17DE">
        <w:tc>
          <w:tcPr>
            <w:tcW w:w="7938" w:type="dxa"/>
          </w:tcPr>
          <w:p w14:paraId="21D6D711" w14:textId="19769E7E" w:rsidR="0007052B"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Sì, il </w:t>
            </w:r>
            <w:r w:rsidR="00D87968" w:rsidRPr="00C72F0B">
              <w:rPr>
                <w:rFonts w:asciiTheme="minorHAnsi" w:hAnsiTheme="minorHAnsi" w:cstheme="minorHAnsi"/>
                <w:sz w:val="22"/>
                <w:szCs w:val="22"/>
              </w:rPr>
              <w:t xml:space="preserve">processo riconosce benefici </w:t>
            </w:r>
            <w:r w:rsidR="00897555" w:rsidRPr="00C72F0B">
              <w:rPr>
                <w:rFonts w:asciiTheme="minorHAnsi" w:hAnsiTheme="minorHAnsi" w:cstheme="minorHAnsi"/>
                <w:sz w:val="22"/>
                <w:szCs w:val="22"/>
              </w:rPr>
              <w:t>e presenta interessi, anche economici</w:t>
            </w:r>
          </w:p>
        </w:tc>
        <w:tc>
          <w:tcPr>
            <w:tcW w:w="1417" w:type="dxa"/>
          </w:tcPr>
          <w:p w14:paraId="4A055EF6" w14:textId="0F9F4BCF" w:rsidR="0007052B"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4EBC5A91" w14:textId="77777777" w:rsidR="0007052B" w:rsidRPr="00C72F0B" w:rsidRDefault="0007052B" w:rsidP="007538A6">
      <w:pPr>
        <w:spacing w:line="360" w:lineRule="auto"/>
        <w:rPr>
          <w:rFonts w:asciiTheme="minorHAnsi" w:hAnsiTheme="minorHAnsi" w:cstheme="minorHAnsi"/>
          <w:sz w:val="22"/>
          <w:szCs w:val="22"/>
        </w:rPr>
      </w:pPr>
    </w:p>
    <w:p w14:paraId="24A9051E" w14:textId="6A7318C9" w:rsidR="00895678" w:rsidRPr="00C72F0B" w:rsidRDefault="0089567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il grado di discrezionalità del decisore interno all’Azienda;</w:t>
      </w:r>
    </w:p>
    <w:p w14:paraId="5C8ABC5B"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188"/>
      </w:tblGrid>
      <w:tr w:rsidR="003645AC" w:rsidRPr="00C72F0B" w14:paraId="29828DBB" w14:textId="77777777" w:rsidTr="006A17DE">
        <w:tc>
          <w:tcPr>
            <w:tcW w:w="9410" w:type="dxa"/>
            <w:gridSpan w:val="2"/>
            <w:shd w:val="clear" w:color="auto" w:fill="E2EFD9" w:themeFill="accent6" w:themeFillTint="33"/>
          </w:tcPr>
          <w:p w14:paraId="5006A206" w14:textId="401D40CA" w:rsidR="003645AC" w:rsidRPr="00C72F0B" w:rsidRDefault="003645AC"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Il </w:t>
            </w:r>
            <w:r w:rsidR="00D87968" w:rsidRPr="00C72F0B">
              <w:rPr>
                <w:rFonts w:asciiTheme="minorHAnsi" w:hAnsiTheme="minorHAnsi" w:cstheme="minorHAnsi"/>
                <w:b/>
                <w:bCs/>
                <w:sz w:val="22"/>
                <w:szCs w:val="22"/>
              </w:rPr>
              <w:t>processo</w:t>
            </w:r>
            <w:r w:rsidRPr="00C72F0B">
              <w:rPr>
                <w:rFonts w:asciiTheme="minorHAnsi" w:hAnsiTheme="minorHAnsi" w:cstheme="minorHAnsi"/>
                <w:b/>
                <w:bCs/>
                <w:sz w:val="22"/>
                <w:szCs w:val="22"/>
              </w:rPr>
              <w:t xml:space="preserve"> è discrezionale?</w:t>
            </w:r>
          </w:p>
        </w:tc>
      </w:tr>
      <w:tr w:rsidR="003645AC" w:rsidRPr="00C72F0B" w14:paraId="3F49C472" w14:textId="77777777" w:rsidTr="006A17DE">
        <w:tc>
          <w:tcPr>
            <w:tcW w:w="8222" w:type="dxa"/>
          </w:tcPr>
          <w:p w14:paraId="108418B3" w14:textId="5082ADBE"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No, è vincolato</w:t>
            </w:r>
            <w:r w:rsidR="001A3F0E" w:rsidRPr="00C72F0B">
              <w:rPr>
                <w:rFonts w:asciiTheme="minorHAnsi" w:hAnsiTheme="minorHAnsi" w:cstheme="minorHAnsi"/>
                <w:sz w:val="22"/>
                <w:szCs w:val="22"/>
              </w:rPr>
              <w:t xml:space="preserve"> a presupposti e condizioni determinati dal legislatore</w:t>
            </w:r>
          </w:p>
        </w:tc>
        <w:tc>
          <w:tcPr>
            <w:tcW w:w="1188" w:type="dxa"/>
          </w:tcPr>
          <w:p w14:paraId="36B455BB" w14:textId="7BA601ED"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1</w:t>
            </w:r>
          </w:p>
        </w:tc>
      </w:tr>
      <w:tr w:rsidR="003645AC" w:rsidRPr="00C72F0B" w14:paraId="7E060966" w14:textId="77777777" w:rsidTr="006A17DE">
        <w:tc>
          <w:tcPr>
            <w:tcW w:w="8222" w:type="dxa"/>
          </w:tcPr>
          <w:p w14:paraId="0C021745" w14:textId="54BD24D2"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È parzialmente vincolato  </w:t>
            </w:r>
          </w:p>
        </w:tc>
        <w:tc>
          <w:tcPr>
            <w:tcW w:w="1188" w:type="dxa"/>
          </w:tcPr>
          <w:p w14:paraId="47435AFA" w14:textId="259DC299"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w:t>
            </w:r>
          </w:p>
        </w:tc>
      </w:tr>
      <w:tr w:rsidR="003645AC" w:rsidRPr="00C72F0B" w14:paraId="7979339B" w14:textId="77777777" w:rsidTr="006A17DE">
        <w:tc>
          <w:tcPr>
            <w:tcW w:w="8222" w:type="dxa"/>
          </w:tcPr>
          <w:p w14:paraId="4191FD8B" w14:textId="196F2F01"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È altamente discrezionale</w:t>
            </w:r>
          </w:p>
        </w:tc>
        <w:tc>
          <w:tcPr>
            <w:tcW w:w="1188" w:type="dxa"/>
          </w:tcPr>
          <w:p w14:paraId="18B882A8" w14:textId="303F1C55"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05B55038" w14:textId="77777777" w:rsidR="003645AC" w:rsidRPr="00C72F0B" w:rsidRDefault="003645AC" w:rsidP="007538A6">
      <w:pPr>
        <w:spacing w:line="360" w:lineRule="auto"/>
        <w:rPr>
          <w:rFonts w:asciiTheme="minorHAnsi" w:hAnsiTheme="minorHAnsi" w:cstheme="minorHAnsi"/>
          <w:sz w:val="22"/>
          <w:szCs w:val="22"/>
        </w:rPr>
      </w:pPr>
    </w:p>
    <w:p w14:paraId="230FF8E6" w14:textId="27BB39D9" w:rsidR="00895678" w:rsidRPr="00C72F0B" w:rsidRDefault="0089567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manifestazione di eventi corruttivi;</w:t>
      </w:r>
    </w:p>
    <w:p w14:paraId="02BEBD5C"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188"/>
      </w:tblGrid>
      <w:tr w:rsidR="003645AC" w:rsidRPr="00C72F0B" w14:paraId="1E67EC22" w14:textId="77777777" w:rsidTr="006A17DE">
        <w:tc>
          <w:tcPr>
            <w:tcW w:w="9410" w:type="dxa"/>
            <w:gridSpan w:val="2"/>
            <w:shd w:val="clear" w:color="auto" w:fill="E2EFD9" w:themeFill="accent6" w:themeFillTint="33"/>
          </w:tcPr>
          <w:p w14:paraId="5A80E898" w14:textId="72BB8C84" w:rsidR="003645AC" w:rsidRPr="00C72F0B" w:rsidRDefault="003645AC"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Si sono verificati eventi corruttivi che hanno </w:t>
            </w:r>
            <w:r w:rsidR="001A3F0E" w:rsidRPr="00C72F0B">
              <w:rPr>
                <w:rFonts w:asciiTheme="minorHAnsi" w:hAnsiTheme="minorHAnsi" w:cstheme="minorHAnsi"/>
                <w:b/>
                <w:bCs/>
                <w:sz w:val="22"/>
                <w:szCs w:val="22"/>
              </w:rPr>
              <w:t>interessato</w:t>
            </w:r>
            <w:r w:rsidRPr="00C72F0B">
              <w:rPr>
                <w:rFonts w:asciiTheme="minorHAnsi" w:hAnsiTheme="minorHAnsi" w:cstheme="minorHAnsi"/>
                <w:b/>
                <w:bCs/>
                <w:sz w:val="22"/>
                <w:szCs w:val="22"/>
              </w:rPr>
              <w:t xml:space="preserve"> l’azienda </w:t>
            </w:r>
            <w:r w:rsidR="001A3F0E" w:rsidRPr="00C72F0B">
              <w:rPr>
                <w:rFonts w:asciiTheme="minorHAnsi" w:hAnsiTheme="minorHAnsi" w:cstheme="minorHAnsi"/>
                <w:b/>
                <w:bCs/>
                <w:sz w:val="22"/>
                <w:szCs w:val="22"/>
              </w:rPr>
              <w:t xml:space="preserve">o le amministrazioni pubbliche di riferimento? </w:t>
            </w:r>
          </w:p>
        </w:tc>
      </w:tr>
      <w:tr w:rsidR="003645AC" w:rsidRPr="00C72F0B" w14:paraId="6EDE5934" w14:textId="77777777" w:rsidTr="006A17DE">
        <w:tc>
          <w:tcPr>
            <w:tcW w:w="8222" w:type="dxa"/>
          </w:tcPr>
          <w:p w14:paraId="13DA90D2" w14:textId="78A76FC9"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No, non si sono verificati eventi corruttivi </w:t>
            </w:r>
          </w:p>
        </w:tc>
        <w:tc>
          <w:tcPr>
            <w:tcW w:w="1188" w:type="dxa"/>
          </w:tcPr>
          <w:p w14:paraId="42F2922B" w14:textId="092A6D63"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2</w:t>
            </w:r>
          </w:p>
        </w:tc>
      </w:tr>
      <w:tr w:rsidR="003645AC" w:rsidRPr="00C72F0B" w14:paraId="5072C10B" w14:textId="77777777" w:rsidTr="006A17DE">
        <w:tc>
          <w:tcPr>
            <w:tcW w:w="8222" w:type="dxa"/>
          </w:tcPr>
          <w:p w14:paraId="63111B12" w14:textId="7E096B92"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Sì, si sono verificati eventi corruttivi   </w:t>
            </w:r>
          </w:p>
        </w:tc>
        <w:tc>
          <w:tcPr>
            <w:tcW w:w="1188" w:type="dxa"/>
          </w:tcPr>
          <w:p w14:paraId="2248730F" w14:textId="60F3AEA2" w:rsidR="003645AC" w:rsidRPr="00C72F0B" w:rsidRDefault="003645A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7737B853" w14:textId="77777777" w:rsidR="003645AC" w:rsidRPr="00C72F0B" w:rsidRDefault="003645AC" w:rsidP="007538A6">
      <w:pPr>
        <w:spacing w:line="360" w:lineRule="auto"/>
        <w:rPr>
          <w:rFonts w:asciiTheme="minorHAnsi" w:hAnsiTheme="minorHAnsi" w:cstheme="minorHAnsi"/>
          <w:sz w:val="22"/>
          <w:szCs w:val="22"/>
        </w:rPr>
      </w:pPr>
    </w:p>
    <w:p w14:paraId="595ECB99" w14:textId="4AF5570C" w:rsidR="00895678" w:rsidRPr="00C72F0B" w:rsidRDefault="0089567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livello di collaborazione del responsabile del processo;</w:t>
      </w:r>
    </w:p>
    <w:p w14:paraId="411940E6"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276"/>
      </w:tblGrid>
      <w:tr w:rsidR="003645AC" w:rsidRPr="00C72F0B" w14:paraId="38A94393" w14:textId="77777777" w:rsidTr="006A17DE">
        <w:tc>
          <w:tcPr>
            <w:tcW w:w="9498" w:type="dxa"/>
            <w:gridSpan w:val="2"/>
            <w:shd w:val="clear" w:color="auto" w:fill="E2EFD9" w:themeFill="accent6" w:themeFillTint="33"/>
          </w:tcPr>
          <w:p w14:paraId="6C0C8DD0" w14:textId="4F6A660C" w:rsidR="003645AC" w:rsidRPr="00C72F0B" w:rsidRDefault="003645AC"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Il responsabile del processo ha collaborato </w:t>
            </w:r>
            <w:r w:rsidR="000D00D0" w:rsidRPr="00C72F0B">
              <w:rPr>
                <w:rFonts w:asciiTheme="minorHAnsi" w:hAnsiTheme="minorHAnsi" w:cstheme="minorHAnsi"/>
                <w:b/>
                <w:bCs/>
                <w:sz w:val="22"/>
                <w:szCs w:val="22"/>
              </w:rPr>
              <w:t xml:space="preserve">nella predisposizione del PTPCT con riguardo al processo di propria competenza? </w:t>
            </w:r>
          </w:p>
        </w:tc>
      </w:tr>
      <w:tr w:rsidR="003645AC" w:rsidRPr="00C72F0B" w14:paraId="50B2899A" w14:textId="77777777" w:rsidTr="006A17DE">
        <w:tc>
          <w:tcPr>
            <w:tcW w:w="8222" w:type="dxa"/>
          </w:tcPr>
          <w:p w14:paraId="50921E2A" w14:textId="04076ED1" w:rsidR="003645AC"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Sì, ha collaborato attivamente</w:t>
            </w:r>
          </w:p>
        </w:tc>
        <w:tc>
          <w:tcPr>
            <w:tcW w:w="1276" w:type="dxa"/>
          </w:tcPr>
          <w:p w14:paraId="109C2134" w14:textId="3AEEEF93" w:rsidR="003645AC"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2</w:t>
            </w:r>
          </w:p>
        </w:tc>
      </w:tr>
      <w:tr w:rsidR="003645AC" w:rsidRPr="00C72F0B" w14:paraId="63289B09" w14:textId="77777777" w:rsidTr="006A17DE">
        <w:tc>
          <w:tcPr>
            <w:tcW w:w="8222" w:type="dxa"/>
          </w:tcPr>
          <w:p w14:paraId="6C55BE3F" w14:textId="442EA78D" w:rsidR="003645AC"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No, non ha collaborato </w:t>
            </w:r>
            <w:r w:rsidR="003645AC" w:rsidRPr="00C72F0B">
              <w:rPr>
                <w:rFonts w:asciiTheme="minorHAnsi" w:hAnsiTheme="minorHAnsi" w:cstheme="minorHAnsi"/>
                <w:sz w:val="22"/>
                <w:szCs w:val="22"/>
              </w:rPr>
              <w:t xml:space="preserve">  </w:t>
            </w:r>
          </w:p>
        </w:tc>
        <w:tc>
          <w:tcPr>
            <w:tcW w:w="1276" w:type="dxa"/>
          </w:tcPr>
          <w:p w14:paraId="307066E8" w14:textId="1325960B" w:rsidR="003645AC"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0227D567" w14:textId="77777777" w:rsidR="003645AC" w:rsidRPr="00C72F0B" w:rsidRDefault="003645AC" w:rsidP="007538A6">
      <w:pPr>
        <w:spacing w:line="360" w:lineRule="auto"/>
        <w:rPr>
          <w:rFonts w:asciiTheme="minorHAnsi" w:hAnsiTheme="minorHAnsi" w:cstheme="minorHAnsi"/>
          <w:sz w:val="22"/>
          <w:szCs w:val="22"/>
        </w:rPr>
      </w:pPr>
    </w:p>
    <w:p w14:paraId="7518BF88" w14:textId="36108F8A" w:rsidR="00895678" w:rsidRPr="00C72F0B" w:rsidRDefault="0089567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il grado di attuazione delle misure di trattamento;</w:t>
      </w:r>
    </w:p>
    <w:p w14:paraId="345F66BE"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276"/>
      </w:tblGrid>
      <w:tr w:rsidR="000D00D0" w:rsidRPr="00C72F0B" w14:paraId="1C5206EA" w14:textId="77777777" w:rsidTr="006A17DE">
        <w:tc>
          <w:tcPr>
            <w:tcW w:w="9498" w:type="dxa"/>
            <w:gridSpan w:val="2"/>
            <w:shd w:val="clear" w:color="auto" w:fill="E2EFD9" w:themeFill="accent6" w:themeFillTint="33"/>
          </w:tcPr>
          <w:p w14:paraId="19F9B99A" w14:textId="7F4737F2" w:rsidR="000D00D0" w:rsidRPr="00C72F0B" w:rsidRDefault="000D00D0"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lastRenderedPageBreak/>
              <w:t xml:space="preserve">Le misure di trattamento del rischio previste nel PTCPT sono operative? </w:t>
            </w:r>
          </w:p>
        </w:tc>
      </w:tr>
      <w:tr w:rsidR="000D00D0" w:rsidRPr="00C72F0B" w14:paraId="5BBB6618" w14:textId="77777777" w:rsidTr="006A17DE">
        <w:tc>
          <w:tcPr>
            <w:tcW w:w="8222" w:type="dxa"/>
          </w:tcPr>
          <w:p w14:paraId="11DFFACE" w14:textId="6AB63CAD"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Sì, sono operative </w:t>
            </w:r>
          </w:p>
        </w:tc>
        <w:tc>
          <w:tcPr>
            <w:tcW w:w="1276" w:type="dxa"/>
          </w:tcPr>
          <w:p w14:paraId="58A5625D" w14:textId="77777777"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2</w:t>
            </w:r>
          </w:p>
        </w:tc>
      </w:tr>
      <w:tr w:rsidR="000D00D0" w:rsidRPr="00C72F0B" w14:paraId="1061846B" w14:textId="77777777" w:rsidTr="006A17DE">
        <w:tc>
          <w:tcPr>
            <w:tcW w:w="8222" w:type="dxa"/>
          </w:tcPr>
          <w:p w14:paraId="3F489E88" w14:textId="3C5355EF"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No, sono </w:t>
            </w:r>
            <w:r w:rsidR="006B6EA5" w:rsidRPr="00C72F0B">
              <w:rPr>
                <w:rFonts w:asciiTheme="minorHAnsi" w:hAnsiTheme="minorHAnsi" w:cstheme="minorHAnsi"/>
                <w:sz w:val="22"/>
                <w:szCs w:val="22"/>
              </w:rPr>
              <w:t>state definite ma non risultano ancora operative</w:t>
            </w:r>
            <w:r w:rsidRPr="00C72F0B">
              <w:rPr>
                <w:rFonts w:asciiTheme="minorHAnsi" w:hAnsiTheme="minorHAnsi" w:cstheme="minorHAnsi"/>
                <w:sz w:val="22"/>
                <w:szCs w:val="22"/>
              </w:rPr>
              <w:t xml:space="preserve"> </w:t>
            </w:r>
          </w:p>
        </w:tc>
        <w:tc>
          <w:tcPr>
            <w:tcW w:w="1276" w:type="dxa"/>
          </w:tcPr>
          <w:p w14:paraId="5FF68BE4" w14:textId="77777777"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414ADFF5" w14:textId="77777777" w:rsidR="000D00D0" w:rsidRPr="00C72F0B" w:rsidRDefault="000D00D0" w:rsidP="007538A6">
      <w:pPr>
        <w:spacing w:line="360" w:lineRule="auto"/>
        <w:rPr>
          <w:rFonts w:asciiTheme="minorHAnsi" w:hAnsiTheme="minorHAnsi" w:cstheme="minorHAnsi"/>
          <w:sz w:val="22"/>
          <w:szCs w:val="22"/>
        </w:rPr>
      </w:pPr>
    </w:p>
    <w:p w14:paraId="12AE1AEA" w14:textId="455D6E3D" w:rsidR="00895678" w:rsidRPr="00C72F0B" w:rsidRDefault="0089567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il numero delle segnalazioni pervenute;</w:t>
      </w:r>
    </w:p>
    <w:p w14:paraId="2C5AE504"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276"/>
      </w:tblGrid>
      <w:tr w:rsidR="000D00D0" w:rsidRPr="00C72F0B" w14:paraId="51B76655" w14:textId="77777777" w:rsidTr="006A17DE">
        <w:tc>
          <w:tcPr>
            <w:tcW w:w="9498" w:type="dxa"/>
            <w:gridSpan w:val="2"/>
            <w:shd w:val="clear" w:color="auto" w:fill="E2EFD9" w:themeFill="accent6" w:themeFillTint="33"/>
          </w:tcPr>
          <w:p w14:paraId="6DB84837" w14:textId="56E1DFCE" w:rsidR="000D00D0" w:rsidRPr="00C72F0B" w:rsidRDefault="000D00D0"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Sono giunte delle segnalazioni da parte di whistleblower o soggetti esterni?  </w:t>
            </w:r>
          </w:p>
        </w:tc>
      </w:tr>
      <w:tr w:rsidR="000D00D0" w:rsidRPr="00C72F0B" w14:paraId="1832FCD1" w14:textId="77777777" w:rsidTr="006A17DE">
        <w:tc>
          <w:tcPr>
            <w:tcW w:w="8222" w:type="dxa"/>
          </w:tcPr>
          <w:p w14:paraId="03DDAA91" w14:textId="7386551B"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No, non sono state presentate segnalazioni </w:t>
            </w:r>
          </w:p>
        </w:tc>
        <w:tc>
          <w:tcPr>
            <w:tcW w:w="1276" w:type="dxa"/>
          </w:tcPr>
          <w:p w14:paraId="69E52E6D" w14:textId="77777777"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2</w:t>
            </w:r>
          </w:p>
        </w:tc>
      </w:tr>
      <w:tr w:rsidR="000D00D0" w:rsidRPr="00C72F0B" w14:paraId="72BCF61F" w14:textId="77777777" w:rsidTr="006A17DE">
        <w:tc>
          <w:tcPr>
            <w:tcW w:w="8222" w:type="dxa"/>
          </w:tcPr>
          <w:p w14:paraId="7719A302" w14:textId="428BAF90"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Sì, sono giunte segnalazioni </w:t>
            </w:r>
          </w:p>
        </w:tc>
        <w:tc>
          <w:tcPr>
            <w:tcW w:w="1276" w:type="dxa"/>
          </w:tcPr>
          <w:p w14:paraId="2D8F6FB3" w14:textId="77777777" w:rsidR="000D00D0" w:rsidRPr="00C72F0B" w:rsidRDefault="000D00D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114FDDCE" w14:textId="77777777" w:rsidR="000D00D0" w:rsidRPr="00C72F0B" w:rsidRDefault="000D00D0" w:rsidP="007538A6">
      <w:pPr>
        <w:spacing w:line="360" w:lineRule="auto"/>
        <w:rPr>
          <w:rFonts w:asciiTheme="minorHAnsi" w:hAnsiTheme="minorHAnsi" w:cstheme="minorHAnsi"/>
          <w:sz w:val="22"/>
          <w:szCs w:val="22"/>
        </w:rPr>
      </w:pPr>
    </w:p>
    <w:p w14:paraId="08665960" w14:textId="6DAEF3D7" w:rsidR="0055714E" w:rsidRPr="00C72F0B" w:rsidRDefault="0089567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 dati statistici riportati nella descrizione del contesto esterno;</w:t>
      </w:r>
    </w:p>
    <w:p w14:paraId="6BCD7DBB"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276"/>
      </w:tblGrid>
      <w:tr w:rsidR="001C12F0" w:rsidRPr="00C72F0B" w14:paraId="33E5C5C1" w14:textId="77777777" w:rsidTr="006A17DE">
        <w:tc>
          <w:tcPr>
            <w:tcW w:w="9498" w:type="dxa"/>
            <w:gridSpan w:val="2"/>
            <w:shd w:val="clear" w:color="auto" w:fill="E2EFD9" w:themeFill="accent6" w:themeFillTint="33"/>
          </w:tcPr>
          <w:p w14:paraId="7B6A30F9" w14:textId="77777777" w:rsidR="001C12F0" w:rsidRPr="00C72F0B" w:rsidRDefault="001C12F0"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L’azienda opera in un contesto particolarmente esposto a rischi corruttivi?  </w:t>
            </w:r>
          </w:p>
        </w:tc>
      </w:tr>
      <w:tr w:rsidR="001C12F0" w:rsidRPr="00C72F0B" w14:paraId="5E04BE94" w14:textId="77777777" w:rsidTr="006A17DE">
        <w:tc>
          <w:tcPr>
            <w:tcW w:w="8222" w:type="dxa"/>
          </w:tcPr>
          <w:p w14:paraId="10E05C5A" w14:textId="77777777"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No, non opera in un settore particolarmente esposto a rischi corruttivi</w:t>
            </w:r>
          </w:p>
        </w:tc>
        <w:tc>
          <w:tcPr>
            <w:tcW w:w="1276" w:type="dxa"/>
          </w:tcPr>
          <w:p w14:paraId="0A439701" w14:textId="77777777"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2</w:t>
            </w:r>
          </w:p>
        </w:tc>
      </w:tr>
      <w:tr w:rsidR="001C12F0" w:rsidRPr="00C72F0B" w14:paraId="2782763C" w14:textId="77777777" w:rsidTr="006A17DE">
        <w:tc>
          <w:tcPr>
            <w:tcW w:w="8222" w:type="dxa"/>
          </w:tcPr>
          <w:p w14:paraId="77101CF6" w14:textId="77777777"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Sì, opera in un settore particolarmente esposto a rischi corruttivi  </w:t>
            </w:r>
          </w:p>
        </w:tc>
        <w:tc>
          <w:tcPr>
            <w:tcW w:w="1276" w:type="dxa"/>
          </w:tcPr>
          <w:p w14:paraId="40340A78" w14:textId="77777777"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557B738B" w14:textId="77777777" w:rsidR="001C12F0" w:rsidRPr="00C72F0B" w:rsidRDefault="001C12F0" w:rsidP="007538A6">
      <w:pPr>
        <w:spacing w:line="360" w:lineRule="auto"/>
        <w:rPr>
          <w:rFonts w:asciiTheme="minorHAnsi" w:hAnsiTheme="minorHAnsi" w:cstheme="minorHAnsi"/>
          <w:sz w:val="22"/>
          <w:szCs w:val="22"/>
        </w:rPr>
      </w:pPr>
    </w:p>
    <w:p w14:paraId="7D2F619A" w14:textId="7B49662C" w:rsidR="000D00D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impatto reputazionale;</w:t>
      </w:r>
    </w:p>
    <w:p w14:paraId="49E1921B" w14:textId="77777777" w:rsidR="00836626" w:rsidRPr="00C72F0B" w:rsidRDefault="00836626"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8222"/>
        <w:gridCol w:w="1276"/>
      </w:tblGrid>
      <w:tr w:rsidR="001C12F0" w:rsidRPr="00C72F0B" w14:paraId="34A845C2" w14:textId="77777777" w:rsidTr="006A17DE">
        <w:tc>
          <w:tcPr>
            <w:tcW w:w="9498" w:type="dxa"/>
            <w:gridSpan w:val="2"/>
            <w:shd w:val="clear" w:color="auto" w:fill="E2EFD9" w:themeFill="accent6" w:themeFillTint="33"/>
          </w:tcPr>
          <w:p w14:paraId="220854C1" w14:textId="0DE2B1BE" w:rsidR="001C12F0" w:rsidRPr="00C72F0B" w:rsidRDefault="001C12F0"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Il livello di impatto può avere un evento corruttivo sull’immagine dell’azienda: </w:t>
            </w:r>
          </w:p>
        </w:tc>
      </w:tr>
      <w:tr w:rsidR="001C12F0" w:rsidRPr="00C72F0B" w14:paraId="02A7C204" w14:textId="77777777" w:rsidTr="006A17DE">
        <w:tc>
          <w:tcPr>
            <w:tcW w:w="8222" w:type="dxa"/>
          </w:tcPr>
          <w:p w14:paraId="3688EE8E" w14:textId="3A5753F6"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Basso</w:t>
            </w:r>
          </w:p>
        </w:tc>
        <w:tc>
          <w:tcPr>
            <w:tcW w:w="1276" w:type="dxa"/>
          </w:tcPr>
          <w:p w14:paraId="3E349793" w14:textId="0F5F3D5D"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1</w:t>
            </w:r>
          </w:p>
        </w:tc>
      </w:tr>
      <w:tr w:rsidR="001C12F0" w:rsidRPr="00C72F0B" w14:paraId="7B928F80" w14:textId="77777777" w:rsidTr="006A17DE">
        <w:tc>
          <w:tcPr>
            <w:tcW w:w="8222" w:type="dxa"/>
          </w:tcPr>
          <w:p w14:paraId="78CABE3C" w14:textId="584DCE9A"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Medio   </w:t>
            </w:r>
          </w:p>
        </w:tc>
        <w:tc>
          <w:tcPr>
            <w:tcW w:w="1276" w:type="dxa"/>
          </w:tcPr>
          <w:p w14:paraId="14F0F924" w14:textId="48C8B732"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w:t>
            </w:r>
          </w:p>
        </w:tc>
      </w:tr>
      <w:tr w:rsidR="001C12F0" w:rsidRPr="00C72F0B" w14:paraId="454EF0CC" w14:textId="77777777" w:rsidTr="006A17DE">
        <w:tc>
          <w:tcPr>
            <w:tcW w:w="8222" w:type="dxa"/>
          </w:tcPr>
          <w:p w14:paraId="4FE0802B" w14:textId="4C4DD015"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tc>
        <w:tc>
          <w:tcPr>
            <w:tcW w:w="1276" w:type="dxa"/>
          </w:tcPr>
          <w:p w14:paraId="72A1D400" w14:textId="60349490"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w:t>
            </w:r>
          </w:p>
        </w:tc>
      </w:tr>
    </w:tbl>
    <w:p w14:paraId="1991E038" w14:textId="124BD99A" w:rsidR="00CD074F" w:rsidRPr="00C72F0B" w:rsidRDefault="00CD074F" w:rsidP="007538A6">
      <w:pPr>
        <w:spacing w:line="360" w:lineRule="auto"/>
        <w:rPr>
          <w:rFonts w:asciiTheme="minorHAnsi" w:hAnsiTheme="minorHAnsi" w:cstheme="minorHAnsi"/>
          <w:b/>
          <w:bCs/>
          <w:sz w:val="22"/>
          <w:szCs w:val="22"/>
        </w:rPr>
      </w:pPr>
    </w:p>
    <w:p w14:paraId="5A40EAA8" w14:textId="0FA791D7" w:rsidR="001C12F0" w:rsidRPr="00C72F0B" w:rsidRDefault="001C12F0"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Ad ogni risposta viene assegnato un punteggio e il totale dei punteggi determina il livello </w:t>
      </w:r>
      <w:r w:rsidR="001A3F0E" w:rsidRPr="00C72F0B">
        <w:rPr>
          <w:rFonts w:asciiTheme="minorHAnsi" w:hAnsiTheme="minorHAnsi" w:cstheme="minorHAnsi"/>
          <w:sz w:val="22"/>
          <w:szCs w:val="22"/>
        </w:rPr>
        <w:t xml:space="preserve">complessivo </w:t>
      </w:r>
      <w:r w:rsidRPr="00C72F0B">
        <w:rPr>
          <w:rFonts w:asciiTheme="minorHAnsi" w:hAnsiTheme="minorHAnsi" w:cstheme="minorHAnsi"/>
          <w:sz w:val="22"/>
          <w:szCs w:val="22"/>
        </w:rPr>
        <w:t>di esposizione del rischio, come indicato nel seguente prospetto:</w:t>
      </w:r>
    </w:p>
    <w:p w14:paraId="63AFBDDC" w14:textId="68138313" w:rsidR="001C12F0" w:rsidRPr="00C72F0B" w:rsidRDefault="001C12F0"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2472"/>
        <w:gridCol w:w="7026"/>
      </w:tblGrid>
      <w:tr w:rsidR="001C12F0" w:rsidRPr="00C72F0B" w14:paraId="32C6C66F" w14:textId="77777777" w:rsidTr="006A17DE">
        <w:tc>
          <w:tcPr>
            <w:tcW w:w="2472" w:type="dxa"/>
          </w:tcPr>
          <w:p w14:paraId="503D5EDB" w14:textId="19A6FCDC"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Punteggio</w:t>
            </w:r>
          </w:p>
        </w:tc>
        <w:tc>
          <w:tcPr>
            <w:tcW w:w="7026" w:type="dxa"/>
          </w:tcPr>
          <w:p w14:paraId="5D6CD225" w14:textId="0BC3A7E5"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Livello di rischio</w:t>
            </w:r>
          </w:p>
        </w:tc>
      </w:tr>
      <w:tr w:rsidR="001C12F0" w:rsidRPr="00C72F0B" w14:paraId="6073B6A9" w14:textId="77777777" w:rsidTr="006A17DE">
        <w:tc>
          <w:tcPr>
            <w:tcW w:w="2472" w:type="dxa"/>
          </w:tcPr>
          <w:p w14:paraId="0EB766DF" w14:textId="1D081E6D"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1 – 10</w:t>
            </w:r>
          </w:p>
        </w:tc>
        <w:tc>
          <w:tcPr>
            <w:tcW w:w="7026" w:type="dxa"/>
            <w:shd w:val="clear" w:color="auto" w:fill="C5E0B3" w:themeFill="accent6" w:themeFillTint="66"/>
          </w:tcPr>
          <w:p w14:paraId="2CF2249F" w14:textId="1B95C09C"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Basso </w:t>
            </w:r>
          </w:p>
        </w:tc>
      </w:tr>
      <w:tr w:rsidR="001C12F0" w:rsidRPr="00C72F0B" w14:paraId="10189602" w14:textId="77777777" w:rsidTr="006A17DE">
        <w:tc>
          <w:tcPr>
            <w:tcW w:w="2472" w:type="dxa"/>
          </w:tcPr>
          <w:p w14:paraId="5233557F" w14:textId="676F76C5"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10 - 2</w:t>
            </w:r>
            <w:r w:rsidR="009C3118" w:rsidRPr="00C72F0B">
              <w:rPr>
                <w:rFonts w:asciiTheme="minorHAnsi" w:hAnsiTheme="minorHAnsi" w:cstheme="minorHAnsi"/>
                <w:sz w:val="22"/>
                <w:szCs w:val="22"/>
              </w:rPr>
              <w:t>5</w:t>
            </w:r>
          </w:p>
        </w:tc>
        <w:tc>
          <w:tcPr>
            <w:tcW w:w="7026" w:type="dxa"/>
            <w:shd w:val="clear" w:color="auto" w:fill="9CC2E5" w:themeFill="accent1" w:themeFillTint="99"/>
          </w:tcPr>
          <w:p w14:paraId="1663DCC1" w14:textId="67F518FE"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tc>
      </w:tr>
      <w:tr w:rsidR="001C12F0" w:rsidRPr="00C72F0B" w14:paraId="3F9A79BC" w14:textId="77777777" w:rsidTr="006A17DE">
        <w:tc>
          <w:tcPr>
            <w:tcW w:w="2472" w:type="dxa"/>
          </w:tcPr>
          <w:p w14:paraId="1A3F7F8E" w14:textId="18264FF1"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2</w:t>
            </w:r>
            <w:r w:rsidR="004974DD" w:rsidRPr="00C72F0B">
              <w:rPr>
                <w:rFonts w:asciiTheme="minorHAnsi" w:hAnsiTheme="minorHAnsi" w:cstheme="minorHAnsi"/>
                <w:sz w:val="22"/>
                <w:szCs w:val="22"/>
              </w:rPr>
              <w:t>6</w:t>
            </w:r>
            <w:r w:rsidRPr="00C72F0B">
              <w:rPr>
                <w:rFonts w:asciiTheme="minorHAnsi" w:hAnsiTheme="minorHAnsi" w:cstheme="minorHAnsi"/>
                <w:sz w:val="22"/>
                <w:szCs w:val="22"/>
              </w:rPr>
              <w:t xml:space="preserve"> – 3</w:t>
            </w:r>
            <w:r w:rsidR="009C3118" w:rsidRPr="00C72F0B">
              <w:rPr>
                <w:rFonts w:asciiTheme="minorHAnsi" w:hAnsiTheme="minorHAnsi" w:cstheme="minorHAnsi"/>
                <w:sz w:val="22"/>
                <w:szCs w:val="22"/>
              </w:rPr>
              <w:t>5</w:t>
            </w:r>
          </w:p>
        </w:tc>
        <w:tc>
          <w:tcPr>
            <w:tcW w:w="7026" w:type="dxa"/>
            <w:shd w:val="clear" w:color="auto" w:fill="F4B083" w:themeFill="accent2" w:themeFillTint="99"/>
          </w:tcPr>
          <w:p w14:paraId="110D203D" w14:textId="4C3B82E3"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tc>
      </w:tr>
      <w:tr w:rsidR="001C12F0" w:rsidRPr="00C72F0B" w14:paraId="509D9E3D" w14:textId="77777777" w:rsidTr="006A17DE">
        <w:trPr>
          <w:trHeight w:val="237"/>
        </w:trPr>
        <w:tc>
          <w:tcPr>
            <w:tcW w:w="2472" w:type="dxa"/>
          </w:tcPr>
          <w:p w14:paraId="55B59199" w14:textId="6C89EE72"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w:t>
            </w:r>
            <w:r w:rsidR="004974DD" w:rsidRPr="00C72F0B">
              <w:rPr>
                <w:rFonts w:asciiTheme="minorHAnsi" w:hAnsiTheme="minorHAnsi" w:cstheme="minorHAnsi"/>
                <w:sz w:val="22"/>
                <w:szCs w:val="22"/>
              </w:rPr>
              <w:t>6</w:t>
            </w:r>
            <w:r w:rsidRPr="00C72F0B">
              <w:rPr>
                <w:rFonts w:asciiTheme="minorHAnsi" w:hAnsiTheme="minorHAnsi" w:cstheme="minorHAnsi"/>
                <w:sz w:val="22"/>
                <w:szCs w:val="22"/>
              </w:rPr>
              <w:t xml:space="preserve"> - </w:t>
            </w:r>
            <w:r w:rsidR="009C3118" w:rsidRPr="00C72F0B">
              <w:rPr>
                <w:rFonts w:asciiTheme="minorHAnsi" w:hAnsiTheme="minorHAnsi" w:cstheme="minorHAnsi"/>
                <w:sz w:val="22"/>
                <w:szCs w:val="22"/>
              </w:rPr>
              <w:t>4</w:t>
            </w:r>
            <w:r w:rsidRPr="00C72F0B">
              <w:rPr>
                <w:rFonts w:asciiTheme="minorHAnsi" w:hAnsiTheme="minorHAnsi" w:cstheme="minorHAnsi"/>
                <w:sz w:val="22"/>
                <w:szCs w:val="22"/>
              </w:rPr>
              <w:t>5</w:t>
            </w:r>
          </w:p>
        </w:tc>
        <w:tc>
          <w:tcPr>
            <w:tcW w:w="7026" w:type="dxa"/>
            <w:shd w:val="clear" w:color="auto" w:fill="FF0000"/>
          </w:tcPr>
          <w:p w14:paraId="319F8AD3" w14:textId="163E09DD" w:rsidR="001C12F0" w:rsidRPr="00C72F0B" w:rsidRDefault="001C12F0"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Altissimo </w:t>
            </w:r>
          </w:p>
        </w:tc>
      </w:tr>
    </w:tbl>
    <w:p w14:paraId="7EAFECC1" w14:textId="77777777" w:rsidR="001C12F0" w:rsidRPr="00C72F0B" w:rsidRDefault="001C12F0" w:rsidP="007538A6">
      <w:pPr>
        <w:spacing w:line="360" w:lineRule="auto"/>
        <w:rPr>
          <w:rFonts w:asciiTheme="minorHAnsi" w:hAnsiTheme="minorHAnsi" w:cstheme="minorHAnsi"/>
          <w:sz w:val="22"/>
          <w:szCs w:val="22"/>
        </w:rPr>
      </w:pPr>
    </w:p>
    <w:p w14:paraId="49EDF81C" w14:textId="1118F45C" w:rsidR="00446D75" w:rsidRPr="00C72F0B" w:rsidRDefault="00DA21EA" w:rsidP="006A17DE">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lastRenderedPageBreak/>
        <w:t xml:space="preserve">La </w:t>
      </w:r>
      <w:r w:rsidR="00FE4E5E" w:rsidRPr="00C72F0B">
        <w:rPr>
          <w:rFonts w:asciiTheme="minorHAnsi" w:hAnsiTheme="minorHAnsi" w:cstheme="minorHAnsi"/>
          <w:sz w:val="22"/>
          <w:szCs w:val="22"/>
        </w:rPr>
        <w:t xml:space="preserve">valutazione </w:t>
      </w:r>
      <w:r w:rsidR="00836626" w:rsidRPr="00C72F0B">
        <w:rPr>
          <w:rFonts w:asciiTheme="minorHAnsi" w:hAnsiTheme="minorHAnsi" w:cstheme="minorHAnsi"/>
          <w:sz w:val="22"/>
          <w:szCs w:val="22"/>
        </w:rPr>
        <w:t>del rischio</w:t>
      </w:r>
      <w:r w:rsidR="00FE4E5E" w:rsidRPr="00C72F0B">
        <w:rPr>
          <w:rFonts w:asciiTheme="minorHAnsi" w:hAnsiTheme="minorHAnsi" w:cstheme="minorHAnsi"/>
          <w:sz w:val="22"/>
          <w:szCs w:val="22"/>
        </w:rPr>
        <w:t xml:space="preserve"> è stata condotta </w:t>
      </w:r>
      <w:r w:rsidR="009C3118" w:rsidRPr="00C72F0B">
        <w:rPr>
          <w:rFonts w:asciiTheme="minorHAnsi" w:hAnsiTheme="minorHAnsi" w:cstheme="minorHAnsi"/>
          <w:sz w:val="22"/>
          <w:szCs w:val="22"/>
        </w:rPr>
        <w:t>da ASM ISA S.p.A. nel</w:t>
      </w:r>
      <w:r w:rsidR="00FE4E5E" w:rsidRPr="00C72F0B">
        <w:rPr>
          <w:rFonts w:asciiTheme="minorHAnsi" w:hAnsiTheme="minorHAnsi" w:cstheme="minorHAnsi"/>
          <w:sz w:val="22"/>
          <w:szCs w:val="22"/>
        </w:rPr>
        <w:t xml:space="preserve"> rispetto </w:t>
      </w:r>
      <w:r w:rsidR="009C3118" w:rsidRPr="00C72F0B">
        <w:rPr>
          <w:rFonts w:asciiTheme="minorHAnsi" w:hAnsiTheme="minorHAnsi" w:cstheme="minorHAnsi"/>
          <w:sz w:val="22"/>
          <w:szCs w:val="22"/>
        </w:rPr>
        <w:t>de</w:t>
      </w:r>
      <w:r w:rsidR="00FE4E5E" w:rsidRPr="00C72F0B">
        <w:rPr>
          <w:rFonts w:asciiTheme="minorHAnsi" w:hAnsiTheme="minorHAnsi" w:cstheme="minorHAnsi"/>
          <w:sz w:val="22"/>
          <w:szCs w:val="22"/>
        </w:rPr>
        <w:t>i principi guida richiamati nel PNA 2019</w:t>
      </w:r>
      <w:r w:rsidR="006B6EA5" w:rsidRPr="00C72F0B">
        <w:rPr>
          <w:rFonts w:asciiTheme="minorHAnsi" w:hAnsiTheme="minorHAnsi" w:cstheme="minorHAnsi"/>
          <w:sz w:val="22"/>
          <w:szCs w:val="22"/>
        </w:rPr>
        <w:t>, sovrastimando il rischio</w:t>
      </w:r>
      <w:r w:rsidR="00DB0AF8" w:rsidRPr="00C72F0B">
        <w:rPr>
          <w:rFonts w:asciiTheme="minorHAnsi" w:hAnsiTheme="minorHAnsi" w:cstheme="minorHAnsi"/>
          <w:sz w:val="22"/>
          <w:szCs w:val="22"/>
        </w:rPr>
        <w:t xml:space="preserve"> de</w:t>
      </w:r>
      <w:r w:rsidR="009C3118" w:rsidRPr="00C72F0B">
        <w:rPr>
          <w:rFonts w:asciiTheme="minorHAnsi" w:hAnsiTheme="minorHAnsi" w:cstheme="minorHAnsi"/>
          <w:sz w:val="22"/>
          <w:szCs w:val="22"/>
        </w:rPr>
        <w:t xml:space="preserve">lle aree di rischio </w:t>
      </w:r>
      <w:r w:rsidR="00DB0AF8" w:rsidRPr="00C72F0B">
        <w:rPr>
          <w:rFonts w:asciiTheme="minorHAnsi" w:hAnsiTheme="minorHAnsi" w:cstheme="minorHAnsi"/>
          <w:sz w:val="22"/>
          <w:szCs w:val="22"/>
        </w:rPr>
        <w:t>il cui punteggio risultava al limite della fascia di riferimento</w:t>
      </w:r>
      <w:r w:rsidR="009C3118" w:rsidRPr="00C72F0B">
        <w:rPr>
          <w:rFonts w:asciiTheme="minorHAnsi" w:hAnsiTheme="minorHAnsi" w:cstheme="minorHAnsi"/>
          <w:sz w:val="22"/>
          <w:szCs w:val="22"/>
        </w:rPr>
        <w:t xml:space="preserve"> </w:t>
      </w:r>
      <w:r w:rsidR="00DB0AF8" w:rsidRPr="00C72F0B">
        <w:rPr>
          <w:rFonts w:asciiTheme="minorHAnsi" w:hAnsiTheme="minorHAnsi" w:cstheme="minorHAnsi"/>
          <w:sz w:val="22"/>
          <w:szCs w:val="22"/>
        </w:rPr>
        <w:t xml:space="preserve">per ragioni di </w:t>
      </w:r>
      <w:r w:rsidR="00FE4E5E" w:rsidRPr="00C72F0B">
        <w:rPr>
          <w:rFonts w:asciiTheme="minorHAnsi" w:hAnsiTheme="minorHAnsi" w:cstheme="minorHAnsi"/>
          <w:sz w:val="22"/>
          <w:szCs w:val="22"/>
        </w:rPr>
        <w:t>prudenza</w:t>
      </w:r>
      <w:r w:rsidR="009C3118" w:rsidRPr="00C72F0B">
        <w:rPr>
          <w:rFonts w:asciiTheme="minorHAnsi" w:hAnsiTheme="minorHAnsi" w:cstheme="minorHAnsi"/>
          <w:sz w:val="22"/>
          <w:szCs w:val="22"/>
        </w:rPr>
        <w:t xml:space="preserve">, </w:t>
      </w:r>
      <w:r w:rsidR="00FE4E5E" w:rsidRPr="00C72F0B">
        <w:rPr>
          <w:rFonts w:asciiTheme="minorHAnsi" w:hAnsiTheme="minorHAnsi" w:cstheme="minorHAnsi"/>
          <w:sz w:val="22"/>
          <w:szCs w:val="22"/>
        </w:rPr>
        <w:t xml:space="preserve">nella consapevolezza che </w:t>
      </w:r>
      <w:r w:rsidR="00836626" w:rsidRPr="00C72F0B">
        <w:rPr>
          <w:rFonts w:asciiTheme="minorHAnsi" w:hAnsiTheme="minorHAnsi" w:cstheme="minorHAnsi"/>
          <w:sz w:val="22"/>
          <w:szCs w:val="22"/>
        </w:rPr>
        <w:t xml:space="preserve">la corruzione è un fenomeno quantificabile solo in parte, considerato che gran parte del fenomeno resta sommerso. </w:t>
      </w:r>
    </w:p>
    <w:p w14:paraId="056331AF" w14:textId="5689326D" w:rsidR="009C3118" w:rsidRPr="00C72F0B" w:rsidRDefault="009C3118" w:rsidP="006A17DE">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Si riportano i risultati della valutazione:</w:t>
      </w:r>
    </w:p>
    <w:p w14:paraId="6860735C" w14:textId="5736829D" w:rsidR="009C3118" w:rsidRPr="00C72F0B" w:rsidRDefault="009C3118" w:rsidP="007538A6">
      <w:pPr>
        <w:spacing w:line="360" w:lineRule="auto"/>
        <w:rPr>
          <w:rFonts w:asciiTheme="minorHAnsi" w:hAnsiTheme="minorHAnsi" w:cstheme="minorHAnsi"/>
          <w:sz w:val="22"/>
          <w:szCs w:val="22"/>
        </w:rPr>
      </w:pPr>
    </w:p>
    <w:tbl>
      <w:tblPr>
        <w:tblStyle w:val="Grigliatabella"/>
        <w:tblW w:w="9639" w:type="dxa"/>
        <w:tblInd w:w="-5" w:type="dxa"/>
        <w:tblLook w:val="04A0" w:firstRow="1" w:lastRow="0" w:firstColumn="1" w:lastColumn="0" w:noHBand="0" w:noVBand="1"/>
      </w:tblPr>
      <w:tblGrid>
        <w:gridCol w:w="1931"/>
        <w:gridCol w:w="4549"/>
        <w:gridCol w:w="3159"/>
      </w:tblGrid>
      <w:tr w:rsidR="009C3118" w:rsidRPr="00C72F0B" w14:paraId="54936F52" w14:textId="2B9B5A85" w:rsidTr="006A17DE">
        <w:tc>
          <w:tcPr>
            <w:tcW w:w="1931" w:type="dxa"/>
          </w:tcPr>
          <w:p w14:paraId="1262E0F3"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n.</w:t>
            </w:r>
          </w:p>
        </w:tc>
        <w:tc>
          <w:tcPr>
            <w:tcW w:w="4549" w:type="dxa"/>
          </w:tcPr>
          <w:p w14:paraId="765C78CE"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Area di rischio </w:t>
            </w:r>
          </w:p>
        </w:tc>
        <w:tc>
          <w:tcPr>
            <w:tcW w:w="3159" w:type="dxa"/>
            <w:tcBorders>
              <w:bottom w:val="single" w:sz="4" w:space="0" w:color="auto"/>
            </w:tcBorders>
          </w:tcPr>
          <w:p w14:paraId="01EC7776" w14:textId="6DB46612"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Livello rischio</w:t>
            </w:r>
          </w:p>
        </w:tc>
      </w:tr>
      <w:tr w:rsidR="009C3118" w:rsidRPr="00C72F0B" w14:paraId="739819E8" w14:textId="67AFA6DB" w:rsidTr="006A17DE">
        <w:tc>
          <w:tcPr>
            <w:tcW w:w="1931" w:type="dxa"/>
            <w:shd w:val="clear" w:color="auto" w:fill="FFFFFF" w:themeFill="background1"/>
          </w:tcPr>
          <w:p w14:paraId="372279A0"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w:t>
            </w:r>
          </w:p>
        </w:tc>
        <w:tc>
          <w:tcPr>
            <w:tcW w:w="4549" w:type="dxa"/>
            <w:shd w:val="clear" w:color="auto" w:fill="FFFFFF" w:themeFill="background1"/>
          </w:tcPr>
          <w:p w14:paraId="40A0CAFD"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Risorse umane </w:t>
            </w:r>
          </w:p>
        </w:tc>
        <w:tc>
          <w:tcPr>
            <w:tcW w:w="3159" w:type="dxa"/>
            <w:shd w:val="clear" w:color="auto" w:fill="F7CAAC" w:themeFill="accent2" w:themeFillTint="66"/>
          </w:tcPr>
          <w:p w14:paraId="07EE6430"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58A11A38" w14:textId="1996CA98"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09CA7851" w14:textId="3777AE16" w:rsidTr="006A17DE">
        <w:tc>
          <w:tcPr>
            <w:tcW w:w="1931" w:type="dxa"/>
            <w:shd w:val="clear" w:color="auto" w:fill="FFFFFF" w:themeFill="background1"/>
          </w:tcPr>
          <w:p w14:paraId="2D26DCDB"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2.</w:t>
            </w:r>
          </w:p>
        </w:tc>
        <w:tc>
          <w:tcPr>
            <w:tcW w:w="4549" w:type="dxa"/>
            <w:shd w:val="clear" w:color="auto" w:fill="FFFFFF" w:themeFill="background1"/>
          </w:tcPr>
          <w:p w14:paraId="46F395E6"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Contratti pubblici</w:t>
            </w:r>
          </w:p>
        </w:tc>
        <w:tc>
          <w:tcPr>
            <w:tcW w:w="3159" w:type="dxa"/>
            <w:shd w:val="clear" w:color="auto" w:fill="F7CAAC" w:themeFill="accent2" w:themeFillTint="66"/>
          </w:tcPr>
          <w:p w14:paraId="215E2EC2"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055E505F" w14:textId="2FA3ED43"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3A4C1F98" w14:textId="0E3DFFD7" w:rsidTr="006A17DE">
        <w:tc>
          <w:tcPr>
            <w:tcW w:w="1931" w:type="dxa"/>
            <w:shd w:val="clear" w:color="auto" w:fill="FFFFFF" w:themeFill="background1"/>
          </w:tcPr>
          <w:p w14:paraId="37767426"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3.</w:t>
            </w:r>
          </w:p>
        </w:tc>
        <w:tc>
          <w:tcPr>
            <w:tcW w:w="4549" w:type="dxa"/>
            <w:shd w:val="clear" w:color="auto" w:fill="FFFFFF" w:themeFill="background1"/>
          </w:tcPr>
          <w:p w14:paraId="56529C89"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Incarichi e nomine</w:t>
            </w:r>
          </w:p>
        </w:tc>
        <w:tc>
          <w:tcPr>
            <w:tcW w:w="3159" w:type="dxa"/>
            <w:shd w:val="clear" w:color="auto" w:fill="F7CAAC" w:themeFill="accent2" w:themeFillTint="66"/>
          </w:tcPr>
          <w:p w14:paraId="5093B808" w14:textId="77777777" w:rsidR="009C3118" w:rsidRPr="00C72F0B" w:rsidRDefault="00897555"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7B8C9ED6" w14:textId="55EFFD72"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036A9051" w14:textId="5CB67FBC" w:rsidTr="006A17DE">
        <w:tc>
          <w:tcPr>
            <w:tcW w:w="1931" w:type="dxa"/>
            <w:shd w:val="clear" w:color="auto" w:fill="FFFFFF" w:themeFill="background1"/>
          </w:tcPr>
          <w:p w14:paraId="1564CC4F"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4.</w:t>
            </w:r>
          </w:p>
        </w:tc>
        <w:tc>
          <w:tcPr>
            <w:tcW w:w="4549" w:type="dxa"/>
            <w:shd w:val="clear" w:color="auto" w:fill="FFFFFF" w:themeFill="background1"/>
          </w:tcPr>
          <w:p w14:paraId="56FEAE1E"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Risorse Finanziarie</w:t>
            </w:r>
          </w:p>
        </w:tc>
        <w:tc>
          <w:tcPr>
            <w:tcW w:w="3159" w:type="dxa"/>
            <w:shd w:val="clear" w:color="auto" w:fill="BDD6EE" w:themeFill="accent1" w:themeFillTint="66"/>
          </w:tcPr>
          <w:p w14:paraId="53B445BB" w14:textId="77777777" w:rsidR="009C3118" w:rsidRPr="00C72F0B" w:rsidRDefault="00897555"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p w14:paraId="604F4336" w14:textId="588B5D8F"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(5, 1, 2, 2, 2, 2, 5, 5)</w:t>
            </w:r>
          </w:p>
        </w:tc>
      </w:tr>
      <w:tr w:rsidR="009C3118" w:rsidRPr="00C72F0B" w14:paraId="6DCF418C" w14:textId="5BD24861" w:rsidTr="006A17DE">
        <w:tc>
          <w:tcPr>
            <w:tcW w:w="1931" w:type="dxa"/>
            <w:shd w:val="clear" w:color="auto" w:fill="FFFFFF" w:themeFill="background1"/>
          </w:tcPr>
          <w:p w14:paraId="2A2F179E"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5.</w:t>
            </w:r>
          </w:p>
        </w:tc>
        <w:tc>
          <w:tcPr>
            <w:tcW w:w="4549" w:type="dxa"/>
            <w:shd w:val="clear" w:color="auto" w:fill="FFFFFF" w:themeFill="background1"/>
          </w:tcPr>
          <w:p w14:paraId="6BA9D7F8"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Affari legali </w:t>
            </w:r>
          </w:p>
        </w:tc>
        <w:tc>
          <w:tcPr>
            <w:tcW w:w="3159" w:type="dxa"/>
            <w:shd w:val="clear" w:color="auto" w:fill="BDD6EE" w:themeFill="accent1" w:themeFillTint="66"/>
          </w:tcPr>
          <w:p w14:paraId="29D8C8EE"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p w14:paraId="2D2FA24E" w14:textId="3305BA2A"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606295B5" w14:textId="177267D9" w:rsidTr="006A17DE">
        <w:tc>
          <w:tcPr>
            <w:tcW w:w="1931" w:type="dxa"/>
            <w:shd w:val="clear" w:color="auto" w:fill="FFFFFF" w:themeFill="background1"/>
          </w:tcPr>
          <w:p w14:paraId="43128CD3"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 xml:space="preserve">6. </w:t>
            </w:r>
          </w:p>
        </w:tc>
        <w:tc>
          <w:tcPr>
            <w:tcW w:w="4549" w:type="dxa"/>
            <w:shd w:val="clear" w:color="auto" w:fill="FFFFFF" w:themeFill="background1"/>
          </w:tcPr>
          <w:p w14:paraId="39B142F5"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Raccolta RSU e altri rifiuti</w:t>
            </w:r>
          </w:p>
        </w:tc>
        <w:tc>
          <w:tcPr>
            <w:tcW w:w="3159" w:type="dxa"/>
            <w:shd w:val="clear" w:color="auto" w:fill="F7CAAC" w:themeFill="accent2" w:themeFillTint="66"/>
          </w:tcPr>
          <w:p w14:paraId="5451D9EC"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1B06BDAF" w14:textId="398906D1"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22D41F39" w14:textId="6CA7B1D9" w:rsidTr="006A17DE">
        <w:tc>
          <w:tcPr>
            <w:tcW w:w="1931" w:type="dxa"/>
            <w:shd w:val="clear" w:color="auto" w:fill="FFFFFF" w:themeFill="background1"/>
          </w:tcPr>
          <w:p w14:paraId="41161F63"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7.</w:t>
            </w:r>
          </w:p>
        </w:tc>
        <w:tc>
          <w:tcPr>
            <w:tcW w:w="4549" w:type="dxa"/>
            <w:shd w:val="clear" w:color="auto" w:fill="FFFFFF" w:themeFill="background1"/>
          </w:tcPr>
          <w:p w14:paraId="08BF029E"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Gestione Isole Ecologiche</w:t>
            </w:r>
          </w:p>
        </w:tc>
        <w:tc>
          <w:tcPr>
            <w:tcW w:w="3159" w:type="dxa"/>
            <w:shd w:val="clear" w:color="auto" w:fill="F7CAAC" w:themeFill="accent2" w:themeFillTint="66"/>
          </w:tcPr>
          <w:p w14:paraId="08B87B34"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785EB269" w14:textId="48433F18"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1F3AEDBD" w14:textId="63EF6B97" w:rsidTr="006A17DE">
        <w:tc>
          <w:tcPr>
            <w:tcW w:w="1931" w:type="dxa"/>
            <w:shd w:val="clear" w:color="auto" w:fill="FFFFFF" w:themeFill="background1"/>
          </w:tcPr>
          <w:p w14:paraId="3EBE8D8C"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8</w:t>
            </w:r>
          </w:p>
        </w:tc>
        <w:tc>
          <w:tcPr>
            <w:tcW w:w="4549" w:type="dxa"/>
            <w:shd w:val="clear" w:color="auto" w:fill="FFFFFF" w:themeFill="background1"/>
          </w:tcPr>
          <w:p w14:paraId="2F490469"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Attività di controllo svolte dagli ausiliari ambientali</w:t>
            </w:r>
          </w:p>
        </w:tc>
        <w:tc>
          <w:tcPr>
            <w:tcW w:w="3159" w:type="dxa"/>
            <w:shd w:val="clear" w:color="auto" w:fill="F7CAAC" w:themeFill="accent2" w:themeFillTint="66"/>
          </w:tcPr>
          <w:p w14:paraId="31C8A9F6"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72FF6D06" w14:textId="79F13DFC"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41733114" w14:textId="4C0671F8" w:rsidTr="006A17DE">
        <w:tc>
          <w:tcPr>
            <w:tcW w:w="1931" w:type="dxa"/>
            <w:shd w:val="clear" w:color="auto" w:fill="FFFFFF" w:themeFill="background1"/>
          </w:tcPr>
          <w:p w14:paraId="32BF2AFA"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9</w:t>
            </w:r>
          </w:p>
        </w:tc>
        <w:tc>
          <w:tcPr>
            <w:tcW w:w="4549" w:type="dxa"/>
            <w:shd w:val="clear" w:color="auto" w:fill="FFFFFF" w:themeFill="background1"/>
          </w:tcPr>
          <w:p w14:paraId="6AE07EF3" w14:textId="313E3AE3" w:rsidR="009C3118"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Spazzamento strade</w:t>
            </w:r>
          </w:p>
        </w:tc>
        <w:tc>
          <w:tcPr>
            <w:tcW w:w="3159" w:type="dxa"/>
            <w:shd w:val="clear" w:color="auto" w:fill="F7CAAC" w:themeFill="accent2" w:themeFillTint="66"/>
          </w:tcPr>
          <w:p w14:paraId="232089AE" w14:textId="77777777"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Alto</w:t>
            </w:r>
          </w:p>
          <w:p w14:paraId="2E4F1B6D" w14:textId="324E931B" w:rsidR="005716B9"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(5, 5, 2, 2, 2, 2, 5, 5)</w:t>
            </w:r>
          </w:p>
        </w:tc>
      </w:tr>
      <w:tr w:rsidR="009C3118" w:rsidRPr="00C72F0B" w14:paraId="5D5731AA" w14:textId="2BDBE064" w:rsidTr="006A17DE">
        <w:tc>
          <w:tcPr>
            <w:tcW w:w="1931" w:type="dxa"/>
            <w:shd w:val="clear" w:color="auto" w:fill="FFFFFF" w:themeFill="background1"/>
          </w:tcPr>
          <w:p w14:paraId="7B2EAF64"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10.</w:t>
            </w:r>
          </w:p>
        </w:tc>
        <w:tc>
          <w:tcPr>
            <w:tcW w:w="4549" w:type="dxa"/>
            <w:shd w:val="clear" w:color="auto" w:fill="FFFFFF" w:themeFill="background1"/>
          </w:tcPr>
          <w:p w14:paraId="490B9B72" w14:textId="118126BD" w:rsidR="009C3118"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Gestione delle segnalazioni</w:t>
            </w:r>
          </w:p>
        </w:tc>
        <w:tc>
          <w:tcPr>
            <w:tcW w:w="3159" w:type="dxa"/>
            <w:shd w:val="clear" w:color="auto" w:fill="BDD6EE" w:themeFill="accent1" w:themeFillTint="66"/>
          </w:tcPr>
          <w:p w14:paraId="0259BFA9"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p w14:paraId="2D3C3438" w14:textId="74A196B2"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(1, 3, 2, 2, 2, 2, 5, 5)</w:t>
            </w:r>
          </w:p>
        </w:tc>
      </w:tr>
      <w:tr w:rsidR="009C3118" w:rsidRPr="00C72F0B" w14:paraId="030298E2" w14:textId="79AC24A7" w:rsidTr="006A17DE">
        <w:tc>
          <w:tcPr>
            <w:tcW w:w="1931" w:type="dxa"/>
            <w:shd w:val="clear" w:color="auto" w:fill="FFFFFF" w:themeFill="background1"/>
          </w:tcPr>
          <w:p w14:paraId="75192B02"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11.</w:t>
            </w:r>
          </w:p>
        </w:tc>
        <w:tc>
          <w:tcPr>
            <w:tcW w:w="4549" w:type="dxa"/>
            <w:shd w:val="clear" w:color="auto" w:fill="FFFFFF" w:themeFill="background1"/>
          </w:tcPr>
          <w:p w14:paraId="6193ED47" w14:textId="0B31A17B" w:rsidR="009C3118"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Gestione dei rapporti gerarchici</w:t>
            </w:r>
          </w:p>
        </w:tc>
        <w:tc>
          <w:tcPr>
            <w:tcW w:w="3159" w:type="dxa"/>
            <w:shd w:val="clear" w:color="auto" w:fill="BDD6EE" w:themeFill="accent1" w:themeFillTint="66"/>
          </w:tcPr>
          <w:p w14:paraId="4054D61E"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p w14:paraId="5C07127A" w14:textId="1C7CC9E8"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(3, 3, 2, 2, 2, 2, 5, 5)</w:t>
            </w:r>
          </w:p>
        </w:tc>
      </w:tr>
      <w:tr w:rsidR="009C3118" w:rsidRPr="00C72F0B" w14:paraId="0D6039DB" w14:textId="165CBD3F" w:rsidTr="006A17DE">
        <w:tc>
          <w:tcPr>
            <w:tcW w:w="1931" w:type="dxa"/>
            <w:shd w:val="clear" w:color="auto" w:fill="FFFFFF" w:themeFill="background1"/>
          </w:tcPr>
          <w:p w14:paraId="15AFD2A6" w14:textId="77777777" w:rsidR="009C3118" w:rsidRPr="00C72F0B" w:rsidRDefault="009C3118"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12.</w:t>
            </w:r>
          </w:p>
        </w:tc>
        <w:tc>
          <w:tcPr>
            <w:tcW w:w="4549" w:type="dxa"/>
            <w:shd w:val="clear" w:color="auto" w:fill="FFFFFF" w:themeFill="background1"/>
          </w:tcPr>
          <w:p w14:paraId="1530D4CB" w14:textId="77777777" w:rsidR="009C3118" w:rsidRPr="00C72F0B" w:rsidRDefault="009C3118"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Trasparenza</w:t>
            </w:r>
          </w:p>
        </w:tc>
        <w:tc>
          <w:tcPr>
            <w:tcW w:w="3159" w:type="dxa"/>
            <w:shd w:val="clear" w:color="auto" w:fill="BDD6EE" w:themeFill="accent1" w:themeFillTint="66"/>
          </w:tcPr>
          <w:p w14:paraId="7E2B9C3B" w14:textId="77777777" w:rsidR="009C3118" w:rsidRPr="00C72F0B" w:rsidRDefault="003F4FEC"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p w14:paraId="7ED4D514" w14:textId="70EB24D8" w:rsidR="005716B9" w:rsidRPr="00C72F0B" w:rsidRDefault="005716B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(3, 3, 2, 2, 2, 2, 5, 5)</w:t>
            </w:r>
          </w:p>
        </w:tc>
      </w:tr>
      <w:tr w:rsidR="0008510A" w:rsidRPr="00C72F0B" w14:paraId="05CDCD6C" w14:textId="77777777" w:rsidTr="006A17DE">
        <w:tc>
          <w:tcPr>
            <w:tcW w:w="1931" w:type="dxa"/>
            <w:shd w:val="clear" w:color="auto" w:fill="FFFFFF" w:themeFill="background1"/>
          </w:tcPr>
          <w:p w14:paraId="03F0E6C3" w14:textId="786B8D5B" w:rsidR="0008510A" w:rsidRPr="00C72F0B" w:rsidRDefault="0008510A" w:rsidP="007538A6">
            <w:pPr>
              <w:spacing w:line="360" w:lineRule="auto"/>
              <w:rPr>
                <w:rFonts w:asciiTheme="minorHAnsi" w:hAnsiTheme="minorHAnsi" w:cstheme="minorHAnsi"/>
                <w:b/>
                <w:bCs/>
                <w:sz w:val="22"/>
                <w:szCs w:val="22"/>
              </w:rPr>
            </w:pPr>
            <w:r w:rsidRPr="00C72F0B">
              <w:rPr>
                <w:rFonts w:asciiTheme="minorHAnsi" w:hAnsiTheme="minorHAnsi" w:cstheme="minorHAnsi"/>
                <w:b/>
                <w:bCs/>
                <w:sz w:val="22"/>
                <w:szCs w:val="22"/>
              </w:rPr>
              <w:t>13</w:t>
            </w:r>
          </w:p>
        </w:tc>
        <w:tc>
          <w:tcPr>
            <w:tcW w:w="4549" w:type="dxa"/>
            <w:shd w:val="clear" w:color="auto" w:fill="FFFFFF" w:themeFill="background1"/>
          </w:tcPr>
          <w:p w14:paraId="4BD169E8" w14:textId="292268D8"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Formazione</w:t>
            </w:r>
          </w:p>
        </w:tc>
        <w:tc>
          <w:tcPr>
            <w:tcW w:w="3159" w:type="dxa"/>
            <w:shd w:val="clear" w:color="auto" w:fill="BDD6EE" w:themeFill="accent1" w:themeFillTint="66"/>
          </w:tcPr>
          <w:p w14:paraId="1D28ECCB" w14:textId="77777777"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Medio</w:t>
            </w:r>
          </w:p>
          <w:p w14:paraId="3BD8C36C" w14:textId="4610E3FD" w:rsidR="0008510A" w:rsidRPr="00C72F0B" w:rsidRDefault="0008510A"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(3, 3, 2, 2, 2, 2, 5, 5)</w:t>
            </w:r>
          </w:p>
        </w:tc>
      </w:tr>
    </w:tbl>
    <w:p w14:paraId="18196455" w14:textId="3695FAE9" w:rsidR="00644553" w:rsidRPr="00C72F0B" w:rsidRDefault="00644553" w:rsidP="007538A6">
      <w:pPr>
        <w:spacing w:line="360" w:lineRule="auto"/>
        <w:rPr>
          <w:rFonts w:asciiTheme="minorHAnsi" w:hAnsiTheme="minorHAnsi" w:cstheme="minorHAnsi"/>
          <w:sz w:val="22"/>
          <w:szCs w:val="22"/>
        </w:rPr>
      </w:pPr>
    </w:p>
    <w:p w14:paraId="495432FF" w14:textId="3A9DF913" w:rsidR="00446D75" w:rsidRPr="00363EC2" w:rsidRDefault="007538A6" w:rsidP="007538A6">
      <w:pPr>
        <w:pStyle w:val="Titolo1"/>
        <w:spacing w:before="0" w:line="360" w:lineRule="auto"/>
        <w:rPr>
          <w:rFonts w:asciiTheme="minorHAnsi" w:hAnsiTheme="minorHAnsi" w:cstheme="minorHAnsi"/>
          <w:color w:val="0070C0"/>
          <w:sz w:val="22"/>
          <w:szCs w:val="22"/>
        </w:rPr>
      </w:pPr>
      <w:bookmarkStart w:id="31" w:name="_Toc156727439"/>
      <w:r w:rsidRPr="00363EC2">
        <w:rPr>
          <w:rFonts w:asciiTheme="minorHAnsi" w:hAnsiTheme="minorHAnsi" w:cstheme="minorHAnsi"/>
          <w:b/>
          <w:color w:val="0070C0"/>
          <w:sz w:val="22"/>
          <w:szCs w:val="22"/>
        </w:rPr>
        <w:t>9</w:t>
      </w:r>
      <w:r w:rsidR="00CA2491" w:rsidRPr="00363EC2">
        <w:rPr>
          <w:rFonts w:asciiTheme="minorHAnsi" w:hAnsiTheme="minorHAnsi" w:cstheme="minorHAnsi"/>
          <w:b/>
          <w:color w:val="0070C0"/>
          <w:sz w:val="22"/>
          <w:szCs w:val="22"/>
        </w:rPr>
        <w:t xml:space="preserve">. </w:t>
      </w:r>
      <w:r w:rsidR="004F02E3" w:rsidRPr="00363EC2">
        <w:rPr>
          <w:rFonts w:asciiTheme="minorHAnsi" w:hAnsiTheme="minorHAnsi" w:cstheme="minorHAnsi"/>
          <w:b/>
          <w:color w:val="0070C0"/>
          <w:sz w:val="22"/>
          <w:szCs w:val="22"/>
        </w:rPr>
        <w:t xml:space="preserve"> Misure</w:t>
      </w:r>
      <w:r w:rsidR="004B79E6" w:rsidRPr="00363EC2">
        <w:rPr>
          <w:rFonts w:asciiTheme="minorHAnsi" w:hAnsiTheme="minorHAnsi" w:cstheme="minorHAnsi"/>
          <w:b/>
          <w:color w:val="0070C0"/>
          <w:sz w:val="22"/>
          <w:szCs w:val="22"/>
        </w:rPr>
        <w:t xml:space="preserve"> di</w:t>
      </w:r>
      <w:r w:rsidR="004F02E3" w:rsidRPr="00363EC2">
        <w:rPr>
          <w:rFonts w:asciiTheme="minorHAnsi" w:hAnsiTheme="minorHAnsi" w:cstheme="minorHAnsi"/>
          <w:b/>
          <w:color w:val="0070C0"/>
          <w:sz w:val="22"/>
          <w:szCs w:val="22"/>
        </w:rPr>
        <w:t xml:space="preserve"> prevenzione del rischio corruttivo</w:t>
      </w:r>
      <w:bookmarkEnd w:id="31"/>
    </w:p>
    <w:p w14:paraId="0007184F" w14:textId="41C48661" w:rsidR="00947375" w:rsidRPr="00C72F0B" w:rsidRDefault="00947375"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PTPCT di ASM ISA S.p.A. individua le misure finalizzate a ridurre il rischio corruttivo identificato mediante l’attività propedeutica sopra descritta. </w:t>
      </w:r>
    </w:p>
    <w:p w14:paraId="0AEF5E33" w14:textId="6FB34B7A" w:rsidR="006B6EA5" w:rsidRPr="00C72F0B" w:rsidRDefault="00E14537"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All’interno del PTPCT sono previste </w:t>
      </w:r>
      <w:r w:rsidR="006B6EA5" w:rsidRPr="00C72F0B">
        <w:rPr>
          <w:rFonts w:asciiTheme="minorHAnsi" w:hAnsiTheme="minorHAnsi" w:cstheme="minorHAnsi"/>
          <w:sz w:val="22"/>
          <w:szCs w:val="22"/>
        </w:rPr>
        <w:t xml:space="preserve">misure </w:t>
      </w:r>
      <w:r w:rsidR="006B6EA5" w:rsidRPr="00C72F0B">
        <w:rPr>
          <w:rFonts w:asciiTheme="minorHAnsi" w:hAnsiTheme="minorHAnsi" w:cstheme="minorHAnsi"/>
          <w:b/>
          <w:bCs/>
          <w:sz w:val="22"/>
          <w:szCs w:val="22"/>
        </w:rPr>
        <w:t xml:space="preserve">generali </w:t>
      </w:r>
      <w:r w:rsidRPr="00C72F0B">
        <w:rPr>
          <w:rFonts w:asciiTheme="minorHAnsi" w:hAnsiTheme="minorHAnsi" w:cstheme="minorHAnsi"/>
          <w:b/>
          <w:bCs/>
          <w:sz w:val="22"/>
          <w:szCs w:val="22"/>
        </w:rPr>
        <w:t>e speciali</w:t>
      </w:r>
      <w:r w:rsidRPr="00C72F0B">
        <w:rPr>
          <w:rFonts w:asciiTheme="minorHAnsi" w:hAnsiTheme="minorHAnsi" w:cstheme="minorHAnsi"/>
          <w:sz w:val="22"/>
          <w:szCs w:val="22"/>
        </w:rPr>
        <w:t xml:space="preserve">, a seconda che le stesse </w:t>
      </w:r>
      <w:r w:rsidR="006B6EA5" w:rsidRPr="00C72F0B">
        <w:rPr>
          <w:rFonts w:asciiTheme="minorHAnsi" w:hAnsiTheme="minorHAnsi" w:cstheme="minorHAnsi"/>
          <w:sz w:val="22"/>
          <w:szCs w:val="22"/>
        </w:rPr>
        <w:t xml:space="preserve">intervengono in maniera trasversale sull’intera organizzazione </w:t>
      </w:r>
      <w:r w:rsidR="00947375" w:rsidRPr="00C72F0B">
        <w:rPr>
          <w:rFonts w:asciiTheme="minorHAnsi" w:hAnsiTheme="minorHAnsi" w:cstheme="minorHAnsi"/>
          <w:sz w:val="22"/>
          <w:szCs w:val="22"/>
        </w:rPr>
        <w:t>della Società</w:t>
      </w:r>
      <w:r w:rsidR="006B6EA5" w:rsidRPr="00C72F0B">
        <w:rPr>
          <w:rFonts w:asciiTheme="minorHAnsi" w:hAnsiTheme="minorHAnsi" w:cstheme="minorHAnsi"/>
          <w:sz w:val="22"/>
          <w:szCs w:val="22"/>
        </w:rPr>
        <w:t xml:space="preserve"> </w:t>
      </w:r>
      <w:r w:rsidRPr="00C72F0B">
        <w:rPr>
          <w:rFonts w:asciiTheme="minorHAnsi" w:hAnsiTheme="minorHAnsi" w:cstheme="minorHAnsi"/>
          <w:sz w:val="22"/>
          <w:szCs w:val="22"/>
        </w:rPr>
        <w:t xml:space="preserve">ovvero </w:t>
      </w:r>
      <w:r w:rsidR="0042568C" w:rsidRPr="00C72F0B">
        <w:rPr>
          <w:rFonts w:asciiTheme="minorHAnsi" w:hAnsiTheme="minorHAnsi" w:cstheme="minorHAnsi"/>
          <w:sz w:val="22"/>
          <w:szCs w:val="22"/>
        </w:rPr>
        <w:t xml:space="preserve">agiscano </w:t>
      </w:r>
      <w:r w:rsidR="006B6EA5" w:rsidRPr="00C72F0B">
        <w:rPr>
          <w:rFonts w:asciiTheme="minorHAnsi" w:hAnsiTheme="minorHAnsi" w:cstheme="minorHAnsi"/>
          <w:sz w:val="22"/>
          <w:szCs w:val="22"/>
        </w:rPr>
        <w:t>in maniera puntuale su alcuni specifici rischi</w:t>
      </w:r>
      <w:r w:rsidR="0042568C" w:rsidRPr="00C72F0B">
        <w:rPr>
          <w:rFonts w:asciiTheme="minorHAnsi" w:hAnsiTheme="minorHAnsi" w:cstheme="minorHAnsi"/>
          <w:sz w:val="22"/>
          <w:szCs w:val="22"/>
        </w:rPr>
        <w:t xml:space="preserve">. </w:t>
      </w:r>
    </w:p>
    <w:p w14:paraId="562FD889" w14:textId="00BFD576" w:rsidR="0042568C" w:rsidRPr="00C72F0B" w:rsidRDefault="0042568C"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Le misure di cui si avvale ASM ISA S.p.A. al fine di ridurre il rischio corruttivo sono quelle di seguito riepilogate. Per ogni misura saranno indicati lo stato di attuazione, le modalità di realizzazione, i soggetti responsabili.</w:t>
      </w:r>
    </w:p>
    <w:p w14:paraId="348717ED" w14:textId="0AB6D545" w:rsidR="0042568C" w:rsidRPr="00C72F0B" w:rsidRDefault="0042568C"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L’allegato “B” al PTPCT di ASM ISA S.p.A. </w:t>
      </w:r>
      <w:r w:rsidR="00E52A07" w:rsidRPr="00C72F0B">
        <w:rPr>
          <w:rFonts w:asciiTheme="minorHAnsi" w:hAnsiTheme="minorHAnsi" w:cstheme="minorHAnsi"/>
          <w:sz w:val="22"/>
          <w:szCs w:val="22"/>
        </w:rPr>
        <w:t xml:space="preserve">riepilogherà le </w:t>
      </w:r>
      <w:r w:rsidRPr="00C72F0B">
        <w:rPr>
          <w:rFonts w:asciiTheme="minorHAnsi" w:hAnsiTheme="minorHAnsi" w:cstheme="minorHAnsi"/>
          <w:sz w:val="22"/>
          <w:szCs w:val="22"/>
        </w:rPr>
        <w:t xml:space="preserve">misure </w:t>
      </w:r>
      <w:r w:rsidR="00E52A07" w:rsidRPr="00C72F0B">
        <w:rPr>
          <w:rFonts w:asciiTheme="minorHAnsi" w:hAnsiTheme="minorHAnsi" w:cstheme="minorHAnsi"/>
          <w:sz w:val="22"/>
          <w:szCs w:val="22"/>
        </w:rPr>
        <w:t>applicabili ai singoli processi, prevedendo, in aggiunta alle misure trasversali, ulteriori misure specifiche</w:t>
      </w:r>
      <w:r w:rsidRPr="00C72F0B">
        <w:rPr>
          <w:rFonts w:asciiTheme="minorHAnsi" w:hAnsiTheme="minorHAnsi" w:cstheme="minorHAnsi"/>
          <w:sz w:val="22"/>
          <w:szCs w:val="22"/>
        </w:rPr>
        <w:t xml:space="preserve">. </w:t>
      </w:r>
    </w:p>
    <w:p w14:paraId="4465304E" w14:textId="2480895C" w:rsidR="00D85B0C" w:rsidRPr="00C72F0B" w:rsidRDefault="00D85B0C" w:rsidP="007538A6">
      <w:pPr>
        <w:spacing w:line="360" w:lineRule="auto"/>
        <w:rPr>
          <w:rFonts w:asciiTheme="minorHAnsi" w:hAnsiTheme="minorHAnsi" w:cstheme="minorHAnsi"/>
          <w:sz w:val="22"/>
          <w:szCs w:val="22"/>
        </w:rPr>
      </w:pPr>
    </w:p>
    <w:p w14:paraId="697ECA40" w14:textId="31463FC9" w:rsidR="00D85B0C" w:rsidRPr="00363EC2" w:rsidRDefault="007538A6" w:rsidP="007538A6">
      <w:pPr>
        <w:pStyle w:val="Titolo2"/>
        <w:spacing w:before="0" w:line="360" w:lineRule="auto"/>
        <w:rPr>
          <w:rFonts w:asciiTheme="minorHAnsi" w:hAnsiTheme="minorHAnsi" w:cstheme="minorHAnsi"/>
          <w:b/>
          <w:bCs/>
          <w:color w:val="0070C0"/>
          <w:sz w:val="22"/>
          <w:szCs w:val="22"/>
        </w:rPr>
      </w:pPr>
      <w:bookmarkStart w:id="32" w:name="_Toc156727440"/>
      <w:r w:rsidRPr="00363EC2">
        <w:rPr>
          <w:rFonts w:asciiTheme="minorHAnsi" w:hAnsiTheme="minorHAnsi" w:cstheme="minorHAnsi"/>
          <w:b/>
          <w:bCs/>
          <w:color w:val="0070C0"/>
          <w:sz w:val="22"/>
          <w:szCs w:val="22"/>
        </w:rPr>
        <w:t>9</w:t>
      </w:r>
      <w:r w:rsidR="00726DE6" w:rsidRPr="00363EC2">
        <w:rPr>
          <w:rFonts w:asciiTheme="minorHAnsi" w:hAnsiTheme="minorHAnsi" w:cstheme="minorHAnsi"/>
          <w:b/>
          <w:bCs/>
          <w:color w:val="0070C0"/>
          <w:sz w:val="22"/>
          <w:szCs w:val="22"/>
        </w:rPr>
        <w:t xml:space="preserve">.1. </w:t>
      </w:r>
      <w:r w:rsidR="00D85B0C" w:rsidRPr="00363EC2">
        <w:rPr>
          <w:rFonts w:asciiTheme="minorHAnsi" w:hAnsiTheme="minorHAnsi" w:cstheme="minorHAnsi"/>
          <w:b/>
          <w:bCs/>
          <w:color w:val="0070C0"/>
          <w:sz w:val="22"/>
          <w:szCs w:val="22"/>
        </w:rPr>
        <w:t xml:space="preserve">Codice etico </w:t>
      </w:r>
      <w:r w:rsidR="00543E0F" w:rsidRPr="00363EC2">
        <w:rPr>
          <w:rFonts w:asciiTheme="minorHAnsi" w:hAnsiTheme="minorHAnsi" w:cstheme="minorHAnsi"/>
          <w:b/>
          <w:bCs/>
          <w:color w:val="0070C0"/>
          <w:sz w:val="22"/>
          <w:szCs w:val="22"/>
        </w:rPr>
        <w:t>e di comportamento</w:t>
      </w:r>
      <w:bookmarkEnd w:id="32"/>
      <w:r w:rsidR="00543E0F" w:rsidRPr="00363EC2">
        <w:rPr>
          <w:rFonts w:asciiTheme="minorHAnsi" w:hAnsiTheme="minorHAnsi" w:cstheme="minorHAnsi"/>
          <w:b/>
          <w:bCs/>
          <w:color w:val="0070C0"/>
          <w:sz w:val="22"/>
          <w:szCs w:val="22"/>
        </w:rPr>
        <w:t xml:space="preserve"> </w:t>
      </w:r>
    </w:p>
    <w:p w14:paraId="76739279" w14:textId="12866C9A" w:rsidR="0076113D" w:rsidRPr="00C72F0B" w:rsidRDefault="00543E0F"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ASM ISA S.p.A.</w:t>
      </w:r>
      <w:r w:rsidR="0076113D" w:rsidRPr="00C72F0B">
        <w:rPr>
          <w:rFonts w:asciiTheme="minorHAnsi" w:hAnsiTheme="minorHAnsi" w:cstheme="minorHAnsi"/>
          <w:sz w:val="22"/>
          <w:szCs w:val="22"/>
        </w:rPr>
        <w:t xml:space="preserve"> ha </w:t>
      </w:r>
      <w:r w:rsidRPr="00C72F0B">
        <w:rPr>
          <w:rFonts w:asciiTheme="minorHAnsi" w:hAnsiTheme="minorHAnsi" w:cstheme="minorHAnsi"/>
          <w:sz w:val="22"/>
          <w:szCs w:val="22"/>
        </w:rPr>
        <w:t>approvato</w:t>
      </w:r>
      <w:r w:rsidR="0076113D" w:rsidRPr="00C72F0B">
        <w:rPr>
          <w:rFonts w:asciiTheme="minorHAnsi" w:hAnsiTheme="minorHAnsi" w:cstheme="minorHAnsi"/>
          <w:sz w:val="22"/>
          <w:szCs w:val="22"/>
        </w:rPr>
        <w:t xml:space="preserve"> un</w:t>
      </w:r>
      <w:r w:rsidRPr="00C72F0B">
        <w:rPr>
          <w:rFonts w:asciiTheme="minorHAnsi" w:hAnsiTheme="minorHAnsi" w:cstheme="minorHAnsi"/>
          <w:sz w:val="22"/>
          <w:szCs w:val="22"/>
        </w:rPr>
        <w:t xml:space="preserve"> proprio</w:t>
      </w:r>
      <w:r w:rsidR="0076113D" w:rsidRPr="00C72F0B">
        <w:rPr>
          <w:rFonts w:asciiTheme="minorHAnsi" w:hAnsiTheme="minorHAnsi" w:cstheme="minorHAnsi"/>
          <w:sz w:val="22"/>
          <w:szCs w:val="22"/>
        </w:rPr>
        <w:t xml:space="preserve"> Codice </w:t>
      </w:r>
      <w:r w:rsidR="0054546F" w:rsidRPr="00C72F0B">
        <w:rPr>
          <w:rFonts w:asciiTheme="minorHAnsi" w:hAnsiTheme="minorHAnsi" w:cstheme="minorHAnsi"/>
          <w:sz w:val="22"/>
          <w:szCs w:val="22"/>
        </w:rPr>
        <w:t>e</w:t>
      </w:r>
      <w:r w:rsidR="0076113D" w:rsidRPr="00C72F0B">
        <w:rPr>
          <w:rFonts w:asciiTheme="minorHAnsi" w:hAnsiTheme="minorHAnsi" w:cstheme="minorHAnsi"/>
          <w:sz w:val="22"/>
          <w:szCs w:val="22"/>
        </w:rPr>
        <w:t>tico</w:t>
      </w:r>
      <w:r w:rsidR="0054546F" w:rsidRPr="00C72F0B">
        <w:rPr>
          <w:rFonts w:asciiTheme="minorHAnsi" w:hAnsiTheme="minorHAnsi" w:cstheme="minorHAnsi"/>
          <w:sz w:val="22"/>
          <w:szCs w:val="22"/>
        </w:rPr>
        <w:t xml:space="preserve"> </w:t>
      </w:r>
      <w:r w:rsidR="0076113D" w:rsidRPr="00C72F0B">
        <w:rPr>
          <w:rFonts w:asciiTheme="minorHAnsi" w:hAnsiTheme="minorHAnsi" w:cstheme="minorHAnsi"/>
          <w:sz w:val="22"/>
          <w:szCs w:val="22"/>
        </w:rPr>
        <w:t xml:space="preserve">e </w:t>
      </w:r>
      <w:r w:rsidR="0054546F" w:rsidRPr="00C72F0B">
        <w:rPr>
          <w:rFonts w:asciiTheme="minorHAnsi" w:hAnsiTheme="minorHAnsi" w:cstheme="minorHAnsi"/>
          <w:sz w:val="22"/>
          <w:szCs w:val="22"/>
        </w:rPr>
        <w:t>di comportamento</w:t>
      </w:r>
      <w:r w:rsidR="0076113D" w:rsidRPr="00C72F0B">
        <w:rPr>
          <w:rFonts w:asciiTheme="minorHAnsi" w:hAnsiTheme="minorHAnsi" w:cstheme="minorHAnsi"/>
          <w:sz w:val="22"/>
          <w:szCs w:val="22"/>
        </w:rPr>
        <w:t xml:space="preserve"> </w:t>
      </w:r>
      <w:r w:rsidR="00A2415A" w:rsidRPr="00C72F0B">
        <w:rPr>
          <w:rFonts w:asciiTheme="minorHAnsi" w:hAnsiTheme="minorHAnsi" w:cstheme="minorHAnsi"/>
          <w:sz w:val="22"/>
          <w:szCs w:val="22"/>
        </w:rPr>
        <w:t xml:space="preserve">in cui sono espressi </w:t>
      </w:r>
      <w:r w:rsidR="0076113D" w:rsidRPr="00C72F0B">
        <w:rPr>
          <w:rFonts w:asciiTheme="minorHAnsi" w:hAnsiTheme="minorHAnsi" w:cstheme="minorHAnsi"/>
          <w:sz w:val="22"/>
          <w:szCs w:val="22"/>
        </w:rPr>
        <w:t xml:space="preserve">con chiarezza e fermezza </w:t>
      </w:r>
      <w:r w:rsidR="00A2415A" w:rsidRPr="00C72F0B">
        <w:rPr>
          <w:rFonts w:asciiTheme="minorHAnsi" w:hAnsiTheme="minorHAnsi" w:cstheme="minorHAnsi"/>
          <w:sz w:val="22"/>
          <w:szCs w:val="22"/>
        </w:rPr>
        <w:t>i valori, gli</w:t>
      </w:r>
      <w:r w:rsidRPr="00C72F0B">
        <w:rPr>
          <w:rFonts w:asciiTheme="minorHAnsi" w:hAnsiTheme="minorHAnsi" w:cstheme="minorHAnsi"/>
          <w:sz w:val="22"/>
          <w:szCs w:val="22"/>
        </w:rPr>
        <w:t xml:space="preserve"> </w:t>
      </w:r>
      <w:r w:rsidR="0076113D" w:rsidRPr="00C72F0B">
        <w:rPr>
          <w:rFonts w:asciiTheme="minorHAnsi" w:hAnsiTheme="minorHAnsi" w:cstheme="minorHAnsi"/>
          <w:sz w:val="22"/>
          <w:szCs w:val="22"/>
        </w:rPr>
        <w:t>ideali, la cultura</w:t>
      </w:r>
      <w:r w:rsidR="00A2415A" w:rsidRPr="00C72F0B">
        <w:rPr>
          <w:rFonts w:asciiTheme="minorHAnsi" w:hAnsiTheme="minorHAnsi" w:cstheme="minorHAnsi"/>
          <w:sz w:val="22"/>
          <w:szCs w:val="22"/>
        </w:rPr>
        <w:t xml:space="preserve"> </w:t>
      </w:r>
      <w:r w:rsidR="0076113D" w:rsidRPr="00C72F0B">
        <w:rPr>
          <w:rFonts w:asciiTheme="minorHAnsi" w:hAnsiTheme="minorHAnsi" w:cstheme="minorHAnsi"/>
          <w:sz w:val="22"/>
          <w:szCs w:val="22"/>
        </w:rPr>
        <w:t>e</w:t>
      </w:r>
      <w:r w:rsidR="00A2415A" w:rsidRPr="00C72F0B">
        <w:rPr>
          <w:rFonts w:asciiTheme="minorHAnsi" w:hAnsiTheme="minorHAnsi" w:cstheme="minorHAnsi"/>
          <w:sz w:val="22"/>
          <w:szCs w:val="22"/>
        </w:rPr>
        <w:t xml:space="preserve">, quindi, </w:t>
      </w:r>
      <w:r w:rsidR="0076113D" w:rsidRPr="00C72F0B">
        <w:rPr>
          <w:rFonts w:asciiTheme="minorHAnsi" w:hAnsiTheme="minorHAnsi" w:cstheme="minorHAnsi"/>
          <w:sz w:val="22"/>
          <w:szCs w:val="22"/>
        </w:rPr>
        <w:t xml:space="preserve">la </w:t>
      </w:r>
      <w:r w:rsidR="0076113D" w:rsidRPr="00C72F0B">
        <w:rPr>
          <w:rFonts w:asciiTheme="minorHAnsi" w:hAnsiTheme="minorHAnsi" w:cstheme="minorHAnsi"/>
          <w:i/>
          <w:iCs/>
          <w:sz w:val="22"/>
          <w:szCs w:val="22"/>
        </w:rPr>
        <w:t>mission</w:t>
      </w:r>
      <w:r w:rsidR="0076113D" w:rsidRPr="00C72F0B">
        <w:rPr>
          <w:rFonts w:asciiTheme="minorHAnsi" w:hAnsiTheme="minorHAnsi" w:cstheme="minorHAnsi"/>
          <w:sz w:val="22"/>
          <w:szCs w:val="22"/>
        </w:rPr>
        <w:t xml:space="preserve"> istituzionale</w:t>
      </w:r>
      <w:r w:rsidRPr="00C72F0B">
        <w:rPr>
          <w:rFonts w:asciiTheme="minorHAnsi" w:hAnsiTheme="minorHAnsi" w:cstheme="minorHAnsi"/>
          <w:sz w:val="22"/>
          <w:szCs w:val="22"/>
        </w:rPr>
        <w:t xml:space="preserve"> di ASM ISA S.p.A.,</w:t>
      </w:r>
      <w:r w:rsidR="0076113D" w:rsidRPr="00C72F0B">
        <w:rPr>
          <w:rFonts w:asciiTheme="minorHAnsi" w:hAnsiTheme="minorHAnsi" w:cstheme="minorHAnsi"/>
          <w:sz w:val="22"/>
          <w:szCs w:val="22"/>
        </w:rPr>
        <w:t xml:space="preserve"> posta alla base dei comportamenti dei propri organi aziendali, del </w:t>
      </w:r>
      <w:r w:rsidR="0076113D" w:rsidRPr="00C72F0B">
        <w:rPr>
          <w:rFonts w:asciiTheme="minorHAnsi" w:hAnsiTheme="minorHAnsi" w:cstheme="minorHAnsi"/>
          <w:i/>
          <w:iCs/>
          <w:sz w:val="22"/>
          <w:szCs w:val="22"/>
        </w:rPr>
        <w:t>management</w:t>
      </w:r>
      <w:r w:rsidR="0076113D" w:rsidRPr="00C72F0B">
        <w:rPr>
          <w:rFonts w:asciiTheme="minorHAnsi" w:hAnsiTheme="minorHAnsi" w:cstheme="minorHAnsi"/>
          <w:sz w:val="22"/>
          <w:szCs w:val="22"/>
        </w:rPr>
        <w:t>, dei quadri e di tutto il personale</w:t>
      </w:r>
      <w:r w:rsidR="00A2415A" w:rsidRPr="00C72F0B">
        <w:rPr>
          <w:rFonts w:asciiTheme="minorHAnsi" w:hAnsiTheme="minorHAnsi" w:cstheme="minorHAnsi"/>
          <w:sz w:val="22"/>
          <w:szCs w:val="22"/>
        </w:rPr>
        <w:t>, anche non dipendente,</w:t>
      </w:r>
      <w:r w:rsidR="007678AE" w:rsidRPr="00C72F0B">
        <w:rPr>
          <w:rFonts w:asciiTheme="minorHAnsi" w:hAnsiTheme="minorHAnsi" w:cstheme="minorHAnsi"/>
          <w:sz w:val="22"/>
          <w:szCs w:val="22"/>
        </w:rPr>
        <w:t xml:space="preserve"> a vario titolo coinvolto nella gestione dell’azienda</w:t>
      </w:r>
      <w:r w:rsidR="0076113D" w:rsidRPr="00C72F0B">
        <w:rPr>
          <w:rFonts w:asciiTheme="minorHAnsi" w:hAnsiTheme="minorHAnsi" w:cstheme="minorHAnsi"/>
          <w:sz w:val="22"/>
          <w:szCs w:val="22"/>
        </w:rPr>
        <w:t xml:space="preserve">, </w:t>
      </w:r>
      <w:r w:rsidRPr="00C72F0B">
        <w:rPr>
          <w:rFonts w:asciiTheme="minorHAnsi" w:hAnsiTheme="minorHAnsi" w:cstheme="minorHAnsi"/>
          <w:sz w:val="22"/>
          <w:szCs w:val="22"/>
        </w:rPr>
        <w:t>affinché</w:t>
      </w:r>
      <w:r w:rsidR="0076113D" w:rsidRPr="00C72F0B">
        <w:rPr>
          <w:rFonts w:asciiTheme="minorHAnsi" w:hAnsiTheme="minorHAnsi" w:cstheme="minorHAnsi"/>
          <w:sz w:val="22"/>
          <w:szCs w:val="22"/>
        </w:rPr>
        <w:t xml:space="preserve"> la correttezza, la buona fede, la trasparenza e la professionalità  rappresentino un impegno costante da parte di tutti</w:t>
      </w:r>
      <w:r w:rsidR="00A2415A" w:rsidRPr="00C72F0B">
        <w:rPr>
          <w:rFonts w:asciiTheme="minorHAnsi" w:hAnsiTheme="minorHAnsi" w:cstheme="minorHAnsi"/>
          <w:sz w:val="22"/>
          <w:szCs w:val="22"/>
        </w:rPr>
        <w:t xml:space="preserve">. </w:t>
      </w:r>
    </w:p>
    <w:p w14:paraId="234F6644" w14:textId="23207B04" w:rsidR="00543E0F" w:rsidRPr="00C72F0B" w:rsidRDefault="00543E0F"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È possibile consultare il Codice etico e di comportamento di ASM ISA S.p.A. accedendo alla sezione “Società trasparente” presente sul sito istituzionale della società</w:t>
      </w:r>
      <w:r w:rsidR="00A2415A" w:rsidRPr="00C72F0B">
        <w:rPr>
          <w:rFonts w:asciiTheme="minorHAnsi" w:hAnsiTheme="minorHAnsi" w:cstheme="minorHAnsi"/>
          <w:sz w:val="22"/>
          <w:szCs w:val="22"/>
        </w:rPr>
        <w:t>.</w:t>
      </w:r>
    </w:p>
    <w:p w14:paraId="301C1A77" w14:textId="22ECAF92" w:rsidR="00E52A07" w:rsidRPr="00C72F0B" w:rsidRDefault="00E52A07"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codice etico e di comportamento è una misura generale da considerarsi operativa in ogni contesto e processo societario. </w:t>
      </w:r>
    </w:p>
    <w:p w14:paraId="1B0AC6AB" w14:textId="6D190418" w:rsidR="00A2415A" w:rsidRPr="00C72F0B" w:rsidRDefault="00A2415A"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Completa il Codice etico e di comportamento di ASM ISA S.p.A. il modello di organizzazione, gestione e controllo approvato dalla medesima società in virtù degli obblighi espressi dal decreto legislativo 8 giugno 2001, n. 231.</w:t>
      </w:r>
    </w:p>
    <w:p w14:paraId="277FBA01" w14:textId="3F970E49" w:rsidR="007678AE" w:rsidRPr="00C72F0B" w:rsidRDefault="00726DE6" w:rsidP="007538A6">
      <w:pPr>
        <w:spacing w:line="360" w:lineRule="auto"/>
        <w:jc w:val="center"/>
        <w:rPr>
          <w:rFonts w:asciiTheme="minorHAnsi" w:hAnsiTheme="minorHAnsi" w:cstheme="minorHAnsi"/>
          <w:b/>
          <w:bCs/>
          <w:sz w:val="22"/>
          <w:szCs w:val="22"/>
        </w:rPr>
      </w:pPr>
      <w:r w:rsidRPr="00C72F0B">
        <w:rPr>
          <w:rFonts w:asciiTheme="minorHAnsi" w:hAnsiTheme="minorHAnsi" w:cstheme="minorHAnsi"/>
          <w:b/>
          <w:bCs/>
          <w:sz w:val="22"/>
          <w:szCs w:val="22"/>
        </w:rPr>
        <w:t>(1)</w:t>
      </w:r>
    </w:p>
    <w:tbl>
      <w:tblPr>
        <w:tblStyle w:val="Grigliatabella"/>
        <w:tblW w:w="0" w:type="auto"/>
        <w:tblInd w:w="-5" w:type="dxa"/>
        <w:tblLook w:val="04A0" w:firstRow="1" w:lastRow="0" w:firstColumn="1" w:lastColumn="0" w:noHBand="0" w:noVBand="1"/>
      </w:tblPr>
      <w:tblGrid>
        <w:gridCol w:w="4536"/>
        <w:gridCol w:w="4962"/>
      </w:tblGrid>
      <w:tr w:rsidR="00726DE6" w:rsidRPr="00C72F0B" w14:paraId="00D146DA" w14:textId="77777777" w:rsidTr="00363EC2">
        <w:tc>
          <w:tcPr>
            <w:tcW w:w="4536" w:type="dxa"/>
            <w:shd w:val="clear" w:color="auto" w:fill="9CC2E5" w:themeFill="accent1" w:themeFillTint="99"/>
          </w:tcPr>
          <w:p w14:paraId="206BBB1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Misura di prevenzione:</w:t>
            </w:r>
          </w:p>
          <w:p w14:paraId="5FF5B2A1" w14:textId="77777777" w:rsidR="00726DE6" w:rsidRPr="00C72F0B" w:rsidRDefault="00726DE6" w:rsidP="007538A6">
            <w:pPr>
              <w:spacing w:line="360" w:lineRule="auto"/>
              <w:rPr>
                <w:rFonts w:asciiTheme="minorHAnsi" w:hAnsiTheme="minorHAnsi" w:cstheme="minorHAnsi"/>
                <w:b/>
                <w:bCs/>
                <w:sz w:val="22"/>
                <w:szCs w:val="22"/>
              </w:rPr>
            </w:pPr>
          </w:p>
        </w:tc>
        <w:tc>
          <w:tcPr>
            <w:tcW w:w="4962" w:type="dxa"/>
          </w:tcPr>
          <w:p w14:paraId="6FD2B0B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previsione dell’obbligo di aderire al Codice etico negli atti di affidamento di incarichi o di costituzione del rapporto di lavoro quale condizione necessaria per la prosecuzione del rapporto.</w:t>
            </w:r>
          </w:p>
        </w:tc>
      </w:tr>
      <w:tr w:rsidR="00726DE6" w:rsidRPr="00C72F0B" w14:paraId="73DB8896" w14:textId="77777777" w:rsidTr="00363EC2">
        <w:tc>
          <w:tcPr>
            <w:tcW w:w="4536" w:type="dxa"/>
            <w:shd w:val="clear" w:color="auto" w:fill="9CC2E5" w:themeFill="accent1" w:themeFillTint="99"/>
          </w:tcPr>
          <w:p w14:paraId="7797D6D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Stato di attuazione: </w:t>
            </w:r>
          </w:p>
        </w:tc>
        <w:tc>
          <w:tcPr>
            <w:tcW w:w="4962" w:type="dxa"/>
          </w:tcPr>
          <w:p w14:paraId="171AA292"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attuata </w:t>
            </w:r>
          </w:p>
        </w:tc>
      </w:tr>
      <w:tr w:rsidR="00726DE6" w:rsidRPr="00C72F0B" w14:paraId="6576FA6B" w14:textId="77777777" w:rsidTr="00363EC2">
        <w:tc>
          <w:tcPr>
            <w:tcW w:w="4536" w:type="dxa"/>
            <w:shd w:val="clear" w:color="auto" w:fill="9CC2E5" w:themeFill="accent1" w:themeFillTint="99"/>
          </w:tcPr>
          <w:p w14:paraId="4813E29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4962" w:type="dxa"/>
          </w:tcPr>
          <w:p w14:paraId="3DE9B89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 personale dipendente;</w:t>
            </w:r>
          </w:p>
          <w:p w14:paraId="4A5C4A7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lastRenderedPageBreak/>
              <w:t>b) tirocinanti;</w:t>
            </w:r>
          </w:p>
          <w:p w14:paraId="51A23CA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 somministrati;</w:t>
            </w:r>
          </w:p>
          <w:p w14:paraId="57FDC90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 collaboratori;</w:t>
            </w:r>
          </w:p>
          <w:p w14:paraId="3E16F7A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e) fornitori;</w:t>
            </w:r>
          </w:p>
          <w:p w14:paraId="1226914A"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 appaltatori;</w:t>
            </w:r>
          </w:p>
          <w:p w14:paraId="6CA0876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 organi aziendali;</w:t>
            </w:r>
          </w:p>
        </w:tc>
      </w:tr>
      <w:tr w:rsidR="00726DE6" w:rsidRPr="00C72F0B" w14:paraId="234FCDC6" w14:textId="77777777" w:rsidTr="00363EC2">
        <w:tc>
          <w:tcPr>
            <w:tcW w:w="4536" w:type="dxa"/>
            <w:shd w:val="clear" w:color="auto" w:fill="9CC2E5" w:themeFill="accent1" w:themeFillTint="99"/>
          </w:tcPr>
          <w:p w14:paraId="2071B4B6"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lastRenderedPageBreak/>
              <w:t>Soggetti responsabili dell’attuazione:</w:t>
            </w:r>
          </w:p>
        </w:tc>
        <w:tc>
          <w:tcPr>
            <w:tcW w:w="4962" w:type="dxa"/>
          </w:tcPr>
          <w:p w14:paraId="452E7BCA" w14:textId="7743FCE4"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D.G. </w:t>
            </w:r>
          </w:p>
        </w:tc>
      </w:tr>
      <w:tr w:rsidR="00726DE6" w:rsidRPr="00C72F0B" w14:paraId="7109E97F" w14:textId="77777777" w:rsidTr="00363EC2">
        <w:tc>
          <w:tcPr>
            <w:tcW w:w="4536" w:type="dxa"/>
            <w:shd w:val="clear" w:color="auto" w:fill="9CC2E5" w:themeFill="accent1" w:themeFillTint="99"/>
          </w:tcPr>
          <w:p w14:paraId="4795F32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Indicatore di monitoraggio</w:t>
            </w:r>
          </w:p>
        </w:tc>
        <w:tc>
          <w:tcPr>
            <w:tcW w:w="4962" w:type="dxa"/>
          </w:tcPr>
          <w:p w14:paraId="5E9E114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presenza o meno della clausola cit. in ogni atto di affidamento e/o contratto di assunzione.  </w:t>
            </w:r>
          </w:p>
        </w:tc>
      </w:tr>
      <w:tr w:rsidR="00726DE6" w:rsidRPr="00C72F0B" w14:paraId="234FDAC2" w14:textId="77777777" w:rsidTr="00363EC2">
        <w:tc>
          <w:tcPr>
            <w:tcW w:w="4536" w:type="dxa"/>
            <w:shd w:val="clear" w:color="auto" w:fill="9CC2E5" w:themeFill="accent1" w:themeFillTint="99"/>
          </w:tcPr>
          <w:p w14:paraId="244F8E0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4962" w:type="dxa"/>
          </w:tcPr>
          <w:p w14:paraId="1B082A6A" w14:textId="0883B94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Controllo a campione su numero di pratiche significativo in ordine alla presenza della clausola cit.</w:t>
            </w:r>
          </w:p>
        </w:tc>
      </w:tr>
      <w:tr w:rsidR="00726DE6" w:rsidRPr="00C72F0B" w14:paraId="3634EB06" w14:textId="77777777" w:rsidTr="00363EC2">
        <w:tc>
          <w:tcPr>
            <w:tcW w:w="4536" w:type="dxa"/>
            <w:shd w:val="clear" w:color="auto" w:fill="9CC2E5" w:themeFill="accent1" w:themeFillTint="99"/>
          </w:tcPr>
          <w:p w14:paraId="49880B6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Obiettivo</w:t>
            </w:r>
          </w:p>
        </w:tc>
        <w:tc>
          <w:tcPr>
            <w:tcW w:w="4962" w:type="dxa"/>
          </w:tcPr>
          <w:p w14:paraId="032B7BB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Clausola inserita in tutti i contratti</w:t>
            </w:r>
          </w:p>
        </w:tc>
      </w:tr>
    </w:tbl>
    <w:p w14:paraId="6F6B118E" w14:textId="4257C540" w:rsidR="007678AE" w:rsidRPr="00C72F0B" w:rsidRDefault="007678AE" w:rsidP="007538A6">
      <w:pPr>
        <w:spacing w:line="360" w:lineRule="auto"/>
        <w:rPr>
          <w:rFonts w:asciiTheme="minorHAnsi" w:hAnsiTheme="minorHAnsi" w:cstheme="minorHAnsi"/>
          <w:sz w:val="22"/>
          <w:szCs w:val="22"/>
        </w:rPr>
      </w:pPr>
    </w:p>
    <w:p w14:paraId="12915B2D" w14:textId="77777777" w:rsidR="00726DE6" w:rsidRPr="00C72F0B" w:rsidRDefault="00726DE6" w:rsidP="007538A6">
      <w:pPr>
        <w:spacing w:line="360" w:lineRule="auto"/>
        <w:jc w:val="center"/>
        <w:rPr>
          <w:rFonts w:asciiTheme="minorHAnsi" w:hAnsiTheme="minorHAnsi" w:cstheme="minorHAnsi"/>
          <w:b/>
          <w:bCs/>
          <w:sz w:val="22"/>
          <w:szCs w:val="22"/>
        </w:rPr>
      </w:pPr>
      <w:r w:rsidRPr="00C72F0B">
        <w:rPr>
          <w:rFonts w:asciiTheme="minorHAnsi" w:hAnsiTheme="minorHAnsi" w:cstheme="minorHAnsi"/>
          <w:b/>
          <w:bCs/>
          <w:sz w:val="22"/>
          <w:szCs w:val="22"/>
        </w:rPr>
        <w:t>(2)</w:t>
      </w:r>
    </w:p>
    <w:tbl>
      <w:tblPr>
        <w:tblStyle w:val="Grigliatabella"/>
        <w:tblW w:w="0" w:type="auto"/>
        <w:tblInd w:w="-5" w:type="dxa"/>
        <w:tblLook w:val="04A0" w:firstRow="1" w:lastRow="0" w:firstColumn="1" w:lastColumn="0" w:noHBand="0" w:noVBand="1"/>
      </w:tblPr>
      <w:tblGrid>
        <w:gridCol w:w="4536"/>
        <w:gridCol w:w="4962"/>
      </w:tblGrid>
      <w:tr w:rsidR="00726DE6" w:rsidRPr="00C72F0B" w14:paraId="76E6D212" w14:textId="77777777" w:rsidTr="00363EC2">
        <w:tc>
          <w:tcPr>
            <w:tcW w:w="4536" w:type="dxa"/>
            <w:shd w:val="clear" w:color="auto" w:fill="9CC2E5" w:themeFill="accent1" w:themeFillTint="99"/>
          </w:tcPr>
          <w:p w14:paraId="6D63910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Misura di prevenzione</w:t>
            </w:r>
          </w:p>
        </w:tc>
        <w:tc>
          <w:tcPr>
            <w:tcW w:w="4962" w:type="dxa"/>
          </w:tcPr>
          <w:p w14:paraId="1FBED46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Vigilanza sul rispetto del codice etico</w:t>
            </w:r>
          </w:p>
        </w:tc>
      </w:tr>
      <w:tr w:rsidR="00726DE6" w:rsidRPr="00C72F0B" w14:paraId="74660048" w14:textId="77777777" w:rsidTr="00363EC2">
        <w:tc>
          <w:tcPr>
            <w:tcW w:w="4536" w:type="dxa"/>
            <w:shd w:val="clear" w:color="auto" w:fill="9CC2E5" w:themeFill="accent1" w:themeFillTint="99"/>
          </w:tcPr>
          <w:p w14:paraId="1016034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Stato di attuazione</w:t>
            </w:r>
          </w:p>
        </w:tc>
        <w:tc>
          <w:tcPr>
            <w:tcW w:w="4962" w:type="dxa"/>
          </w:tcPr>
          <w:p w14:paraId="3787EB9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attuata</w:t>
            </w:r>
          </w:p>
        </w:tc>
      </w:tr>
      <w:tr w:rsidR="00726DE6" w:rsidRPr="00C72F0B" w14:paraId="167BC460" w14:textId="77777777" w:rsidTr="00363EC2">
        <w:tc>
          <w:tcPr>
            <w:tcW w:w="4536" w:type="dxa"/>
            <w:shd w:val="clear" w:color="auto" w:fill="9CC2E5" w:themeFill="accent1" w:themeFillTint="99"/>
          </w:tcPr>
          <w:p w14:paraId="0825B0B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Frequenza</w:t>
            </w:r>
          </w:p>
        </w:tc>
        <w:tc>
          <w:tcPr>
            <w:tcW w:w="4962" w:type="dxa"/>
          </w:tcPr>
          <w:p w14:paraId="28F9E966"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permanente / costante </w:t>
            </w:r>
          </w:p>
        </w:tc>
      </w:tr>
      <w:tr w:rsidR="00726DE6" w:rsidRPr="00C72F0B" w14:paraId="14C7AD5B" w14:textId="77777777" w:rsidTr="00363EC2">
        <w:tc>
          <w:tcPr>
            <w:tcW w:w="4536" w:type="dxa"/>
            <w:shd w:val="clear" w:color="auto" w:fill="9CC2E5" w:themeFill="accent1" w:themeFillTint="99"/>
          </w:tcPr>
          <w:p w14:paraId="252953F2"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4962" w:type="dxa"/>
          </w:tcPr>
          <w:p w14:paraId="3D861FD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 personale dipendente;</w:t>
            </w:r>
          </w:p>
          <w:p w14:paraId="5D7F518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b) tirocinanti;</w:t>
            </w:r>
          </w:p>
          <w:p w14:paraId="7868194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 somministrati;</w:t>
            </w:r>
          </w:p>
          <w:p w14:paraId="4C9FE76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 collaboratori;</w:t>
            </w:r>
          </w:p>
          <w:p w14:paraId="2D7D566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e) fornitori;</w:t>
            </w:r>
          </w:p>
          <w:p w14:paraId="3C695EA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 appaltatori;</w:t>
            </w:r>
          </w:p>
          <w:p w14:paraId="3161ECD6"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 organi aziendali;</w:t>
            </w:r>
          </w:p>
        </w:tc>
      </w:tr>
      <w:tr w:rsidR="00726DE6" w:rsidRPr="00C72F0B" w14:paraId="16BEFF91" w14:textId="77777777" w:rsidTr="00363EC2">
        <w:tc>
          <w:tcPr>
            <w:tcW w:w="4536" w:type="dxa"/>
            <w:shd w:val="clear" w:color="auto" w:fill="9CC2E5" w:themeFill="accent1" w:themeFillTint="99"/>
          </w:tcPr>
          <w:p w14:paraId="4B5226D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Soggetti responsabili dell’attuazione</w:t>
            </w:r>
          </w:p>
        </w:tc>
        <w:tc>
          <w:tcPr>
            <w:tcW w:w="4962" w:type="dxa"/>
          </w:tcPr>
          <w:p w14:paraId="663EEAB5" w14:textId="20C72A3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La vigilanza è svolta dai superiori gerarchici</w:t>
            </w:r>
          </w:p>
        </w:tc>
      </w:tr>
      <w:tr w:rsidR="00726DE6" w:rsidRPr="00C72F0B" w14:paraId="298B8051" w14:textId="77777777" w:rsidTr="00363EC2">
        <w:tc>
          <w:tcPr>
            <w:tcW w:w="4536" w:type="dxa"/>
            <w:shd w:val="clear" w:color="auto" w:fill="9CC2E5" w:themeFill="accent1" w:themeFillTint="99"/>
          </w:tcPr>
          <w:p w14:paraId="385F210A"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Indicatori di monitoraggio</w:t>
            </w:r>
          </w:p>
        </w:tc>
        <w:tc>
          <w:tcPr>
            <w:tcW w:w="4962" w:type="dxa"/>
          </w:tcPr>
          <w:p w14:paraId="34833B6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Riscontro in occasione dei tavoli di coordinamento del Gruppo di lavoro </w:t>
            </w:r>
          </w:p>
        </w:tc>
      </w:tr>
      <w:tr w:rsidR="00726DE6" w:rsidRPr="00C72F0B" w14:paraId="6228E246" w14:textId="77777777" w:rsidTr="00363EC2">
        <w:tc>
          <w:tcPr>
            <w:tcW w:w="4536" w:type="dxa"/>
            <w:shd w:val="clear" w:color="auto" w:fill="9CC2E5" w:themeFill="accent1" w:themeFillTint="99"/>
          </w:tcPr>
          <w:p w14:paraId="67C67459"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4962" w:type="dxa"/>
          </w:tcPr>
          <w:p w14:paraId="436A5AC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Obbligo di segnalazione delle violazioni riscontrate </w:t>
            </w:r>
          </w:p>
        </w:tc>
      </w:tr>
    </w:tbl>
    <w:p w14:paraId="3C36F534" w14:textId="23699446" w:rsidR="00726DE6" w:rsidRPr="00C72F0B" w:rsidRDefault="00726DE6" w:rsidP="007538A6">
      <w:pPr>
        <w:spacing w:line="360" w:lineRule="auto"/>
        <w:rPr>
          <w:rFonts w:asciiTheme="minorHAnsi" w:hAnsiTheme="minorHAnsi" w:cstheme="minorHAnsi"/>
          <w:sz w:val="22"/>
          <w:szCs w:val="22"/>
        </w:rPr>
      </w:pPr>
    </w:p>
    <w:p w14:paraId="246A06BE" w14:textId="77777777" w:rsidR="00726DE6" w:rsidRPr="00C72F0B" w:rsidRDefault="00726DE6" w:rsidP="007538A6">
      <w:pPr>
        <w:spacing w:line="360" w:lineRule="auto"/>
        <w:rPr>
          <w:rFonts w:asciiTheme="minorHAnsi" w:hAnsiTheme="minorHAnsi" w:cstheme="minorHAnsi"/>
          <w:sz w:val="22"/>
          <w:szCs w:val="22"/>
        </w:rPr>
      </w:pPr>
    </w:p>
    <w:p w14:paraId="3A9A1E71" w14:textId="64A1027E" w:rsidR="00225E3E" w:rsidRPr="00363EC2" w:rsidRDefault="007538A6" w:rsidP="007538A6">
      <w:pPr>
        <w:pStyle w:val="Titolo2"/>
        <w:spacing w:before="0" w:line="360" w:lineRule="auto"/>
        <w:rPr>
          <w:rFonts w:asciiTheme="minorHAnsi" w:hAnsiTheme="minorHAnsi" w:cstheme="minorHAnsi"/>
          <w:b/>
          <w:bCs/>
          <w:color w:val="0070C0"/>
          <w:sz w:val="22"/>
          <w:szCs w:val="22"/>
        </w:rPr>
      </w:pPr>
      <w:bookmarkStart w:id="33" w:name="_Toc156727441"/>
      <w:r w:rsidRPr="00363EC2">
        <w:rPr>
          <w:rFonts w:asciiTheme="minorHAnsi" w:hAnsiTheme="minorHAnsi" w:cstheme="minorHAnsi"/>
          <w:b/>
          <w:bCs/>
          <w:color w:val="0070C0"/>
          <w:sz w:val="22"/>
          <w:szCs w:val="22"/>
        </w:rPr>
        <w:t>9</w:t>
      </w:r>
      <w:r w:rsidR="00726DE6" w:rsidRPr="00363EC2">
        <w:rPr>
          <w:rFonts w:asciiTheme="minorHAnsi" w:hAnsiTheme="minorHAnsi" w:cstheme="minorHAnsi"/>
          <w:b/>
          <w:bCs/>
          <w:color w:val="0070C0"/>
          <w:sz w:val="22"/>
          <w:szCs w:val="22"/>
        </w:rPr>
        <w:t xml:space="preserve">.2. </w:t>
      </w:r>
      <w:r w:rsidR="00D85B0C" w:rsidRPr="00363EC2">
        <w:rPr>
          <w:rFonts w:asciiTheme="minorHAnsi" w:hAnsiTheme="minorHAnsi" w:cstheme="minorHAnsi"/>
          <w:b/>
          <w:bCs/>
          <w:color w:val="0070C0"/>
          <w:sz w:val="22"/>
          <w:szCs w:val="22"/>
        </w:rPr>
        <w:t>Conflitto d’interessi</w:t>
      </w:r>
      <w:bookmarkEnd w:id="33"/>
    </w:p>
    <w:p w14:paraId="4ECE41B1" w14:textId="415F0B6F" w:rsidR="003548DC" w:rsidRPr="00C72F0B" w:rsidRDefault="003548DC"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Tutti coloro che fanno parte della struttura organizzativa di ASM ISA S.p.A.</w:t>
      </w:r>
      <w:r w:rsidR="001E06EF" w:rsidRPr="00C72F0B">
        <w:rPr>
          <w:rFonts w:asciiTheme="minorHAnsi" w:hAnsiTheme="minorHAnsi" w:cstheme="minorHAnsi"/>
          <w:sz w:val="22"/>
          <w:szCs w:val="22"/>
        </w:rPr>
        <w:t>, se chiamati ad esprimere pareri, compiere valutazioni tecniche, adottare atti endoprocedimentali</w:t>
      </w:r>
      <w:r w:rsidR="00C344D3" w:rsidRPr="00C72F0B">
        <w:rPr>
          <w:rFonts w:asciiTheme="minorHAnsi" w:hAnsiTheme="minorHAnsi" w:cstheme="minorHAnsi"/>
          <w:sz w:val="22"/>
          <w:szCs w:val="22"/>
        </w:rPr>
        <w:t xml:space="preserve"> o</w:t>
      </w:r>
      <w:r w:rsidR="001E06EF" w:rsidRPr="00C72F0B">
        <w:rPr>
          <w:rFonts w:asciiTheme="minorHAnsi" w:hAnsiTheme="minorHAnsi" w:cstheme="minorHAnsi"/>
          <w:sz w:val="22"/>
          <w:szCs w:val="22"/>
        </w:rPr>
        <w:t xml:space="preserve"> provvedimento finali</w:t>
      </w:r>
      <w:r w:rsidR="00006EE7" w:rsidRPr="00C72F0B">
        <w:rPr>
          <w:rFonts w:asciiTheme="minorHAnsi" w:hAnsiTheme="minorHAnsi" w:cstheme="minorHAnsi"/>
          <w:sz w:val="22"/>
          <w:szCs w:val="22"/>
        </w:rPr>
        <w:t xml:space="preserve"> e prendere </w:t>
      </w:r>
      <w:r w:rsidR="00006EE7" w:rsidRPr="00C72F0B">
        <w:rPr>
          <w:rFonts w:asciiTheme="minorHAnsi" w:hAnsiTheme="minorHAnsi" w:cstheme="minorHAnsi"/>
          <w:sz w:val="22"/>
          <w:szCs w:val="22"/>
        </w:rPr>
        <w:lastRenderedPageBreak/>
        <w:t>decisioni in</w:t>
      </w:r>
      <w:r w:rsidR="00C344D3" w:rsidRPr="00C72F0B">
        <w:rPr>
          <w:rFonts w:asciiTheme="minorHAnsi" w:hAnsiTheme="minorHAnsi" w:cstheme="minorHAnsi"/>
          <w:sz w:val="22"/>
          <w:szCs w:val="22"/>
        </w:rPr>
        <w:t xml:space="preserve"> ogni</w:t>
      </w:r>
      <w:r w:rsidR="00006EE7" w:rsidRPr="00C72F0B">
        <w:rPr>
          <w:rFonts w:asciiTheme="minorHAnsi" w:hAnsiTheme="minorHAnsi" w:cstheme="minorHAnsi"/>
          <w:sz w:val="22"/>
          <w:szCs w:val="22"/>
        </w:rPr>
        <w:t xml:space="preserve"> genere, </w:t>
      </w:r>
      <w:r w:rsidRPr="00C72F0B">
        <w:rPr>
          <w:rFonts w:asciiTheme="minorHAnsi" w:hAnsiTheme="minorHAnsi" w:cstheme="minorHAnsi"/>
          <w:b/>
          <w:bCs/>
          <w:sz w:val="22"/>
          <w:szCs w:val="22"/>
        </w:rPr>
        <w:t>si astengono</w:t>
      </w:r>
      <w:r w:rsidR="00A81B68" w:rsidRPr="00C72F0B">
        <w:rPr>
          <w:rFonts w:asciiTheme="minorHAnsi" w:hAnsiTheme="minorHAnsi" w:cstheme="minorHAnsi"/>
          <w:b/>
          <w:bCs/>
          <w:sz w:val="22"/>
          <w:szCs w:val="22"/>
        </w:rPr>
        <w:t xml:space="preserve"> al compiere l’atto loro demandato</w:t>
      </w:r>
      <w:r w:rsidRPr="00C72F0B">
        <w:rPr>
          <w:rFonts w:asciiTheme="minorHAnsi" w:hAnsiTheme="minorHAnsi" w:cstheme="minorHAnsi"/>
          <w:b/>
          <w:bCs/>
          <w:sz w:val="22"/>
          <w:szCs w:val="22"/>
        </w:rPr>
        <w:t xml:space="preserve"> </w:t>
      </w:r>
      <w:r w:rsidRPr="00C72F0B">
        <w:rPr>
          <w:rFonts w:asciiTheme="minorHAnsi" w:hAnsiTheme="minorHAnsi" w:cstheme="minorHAnsi"/>
          <w:sz w:val="22"/>
          <w:szCs w:val="22"/>
        </w:rPr>
        <w:t xml:space="preserve">in caso di conflitto di interessi, </w:t>
      </w:r>
      <w:r w:rsidRPr="00C72F0B">
        <w:rPr>
          <w:rFonts w:asciiTheme="minorHAnsi" w:hAnsiTheme="minorHAnsi" w:cstheme="minorHAnsi"/>
          <w:b/>
          <w:bCs/>
          <w:sz w:val="22"/>
          <w:szCs w:val="22"/>
        </w:rPr>
        <w:t>segnalando</w:t>
      </w:r>
      <w:r w:rsidRPr="00C72F0B">
        <w:rPr>
          <w:rFonts w:asciiTheme="minorHAnsi" w:hAnsiTheme="minorHAnsi" w:cstheme="minorHAnsi"/>
          <w:sz w:val="22"/>
          <w:szCs w:val="22"/>
        </w:rPr>
        <w:t xml:space="preserve"> </w:t>
      </w:r>
      <w:r w:rsidRPr="00C72F0B">
        <w:rPr>
          <w:rFonts w:asciiTheme="minorHAnsi" w:hAnsiTheme="minorHAnsi" w:cstheme="minorHAnsi"/>
          <w:b/>
          <w:bCs/>
          <w:sz w:val="22"/>
          <w:szCs w:val="22"/>
        </w:rPr>
        <w:t>ogni situazione di conflitto, anche potenziale, al responsabile dell’ufficio di appartenenza o, nel caso d</w:t>
      </w:r>
      <w:r w:rsidR="00726DE6" w:rsidRPr="00C72F0B">
        <w:rPr>
          <w:rFonts w:asciiTheme="minorHAnsi" w:hAnsiTheme="minorHAnsi" w:cstheme="minorHAnsi"/>
          <w:b/>
          <w:bCs/>
          <w:sz w:val="22"/>
          <w:szCs w:val="22"/>
        </w:rPr>
        <w:t>el dirigente</w:t>
      </w:r>
      <w:r w:rsidRPr="00C72F0B">
        <w:rPr>
          <w:rFonts w:asciiTheme="minorHAnsi" w:hAnsiTheme="minorHAnsi" w:cstheme="minorHAnsi"/>
          <w:b/>
          <w:bCs/>
          <w:sz w:val="22"/>
          <w:szCs w:val="22"/>
        </w:rPr>
        <w:t>, al superiore gerarchico</w:t>
      </w:r>
      <w:r w:rsidRPr="00C72F0B">
        <w:rPr>
          <w:rFonts w:asciiTheme="minorHAnsi" w:hAnsiTheme="minorHAnsi" w:cstheme="minorHAnsi"/>
          <w:sz w:val="22"/>
          <w:szCs w:val="22"/>
        </w:rPr>
        <w:t xml:space="preserve">, a cui compete valutare, in contradditorio con il dichiarante, se la situazione segnalata realizzi un conflitto di interessi idoneo a ledere l’imparzialità, il decoro e il prestigio della società. </w:t>
      </w:r>
    </w:p>
    <w:p w14:paraId="6F0D7121" w14:textId="775C3603" w:rsidR="003548DC"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Accertata</w:t>
      </w:r>
      <w:r w:rsidR="00A5096D" w:rsidRPr="00C72F0B">
        <w:rPr>
          <w:rFonts w:asciiTheme="minorHAnsi" w:hAnsiTheme="minorHAnsi" w:cstheme="minorHAnsi"/>
          <w:sz w:val="22"/>
          <w:szCs w:val="22"/>
        </w:rPr>
        <w:t xml:space="preserve"> la presenza di un conflitto di interessi</w:t>
      </w:r>
      <w:r w:rsidRPr="00C72F0B">
        <w:rPr>
          <w:rFonts w:asciiTheme="minorHAnsi" w:hAnsiTheme="minorHAnsi" w:cstheme="minorHAnsi"/>
          <w:sz w:val="22"/>
          <w:szCs w:val="22"/>
        </w:rPr>
        <w:t xml:space="preserve"> anche potenziale ovvero la sconvenienza a procedere</w:t>
      </w:r>
      <w:r w:rsidR="00A5096D" w:rsidRPr="00C72F0B">
        <w:rPr>
          <w:rFonts w:asciiTheme="minorHAnsi" w:hAnsiTheme="minorHAnsi" w:cstheme="minorHAnsi"/>
          <w:sz w:val="22"/>
          <w:szCs w:val="22"/>
        </w:rPr>
        <w:t>, lo stesso sarà tenuto ad affidare il procedimento ad un diverso dipendente della società, in possesso di competenze specialistiche adeguate alla circostanza, oppure, in carenza di idonee figure professionali, dovrà avocarlo a sé stesso.</w:t>
      </w:r>
      <w:r w:rsidR="003548DC" w:rsidRPr="00C72F0B">
        <w:rPr>
          <w:rFonts w:asciiTheme="minorHAnsi" w:hAnsiTheme="minorHAnsi" w:cstheme="minorHAnsi"/>
          <w:sz w:val="22"/>
          <w:szCs w:val="22"/>
        </w:rPr>
        <w:t xml:space="preserve"> </w:t>
      </w:r>
    </w:p>
    <w:p w14:paraId="47CB72E2" w14:textId="61D36F02" w:rsidR="00A8502F" w:rsidRPr="00C72F0B" w:rsidRDefault="00A8502F"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È facoltà del </w:t>
      </w:r>
      <w:r w:rsidR="00726DE6" w:rsidRPr="00C72F0B">
        <w:rPr>
          <w:rFonts w:asciiTheme="minorHAnsi" w:hAnsiTheme="minorHAnsi" w:cstheme="minorHAnsi"/>
          <w:sz w:val="22"/>
          <w:szCs w:val="22"/>
        </w:rPr>
        <w:t>responsabile</w:t>
      </w:r>
      <w:r w:rsidRPr="00C72F0B">
        <w:rPr>
          <w:rFonts w:asciiTheme="minorHAnsi" w:hAnsiTheme="minorHAnsi" w:cstheme="minorHAnsi"/>
          <w:sz w:val="22"/>
          <w:szCs w:val="22"/>
        </w:rPr>
        <w:t xml:space="preserve"> risolvere diversamente il conflitto di interessi, adottando ulteriori misure che, tenuto </w:t>
      </w:r>
      <w:r w:rsidR="00726DE6" w:rsidRPr="00C72F0B">
        <w:rPr>
          <w:rFonts w:asciiTheme="minorHAnsi" w:hAnsiTheme="minorHAnsi" w:cstheme="minorHAnsi"/>
          <w:sz w:val="22"/>
          <w:szCs w:val="22"/>
        </w:rPr>
        <w:t xml:space="preserve">conto </w:t>
      </w:r>
      <w:r w:rsidRPr="00C72F0B">
        <w:rPr>
          <w:rFonts w:asciiTheme="minorHAnsi" w:hAnsiTheme="minorHAnsi" w:cstheme="minorHAnsi"/>
          <w:sz w:val="22"/>
          <w:szCs w:val="22"/>
        </w:rPr>
        <w:t>della natura e dell’entità del conflitto di interesse, del ruolo svolto dal dipendente nell’ambito della specifica procedura e degli adempimenti posti a suo carico, possono consistere:</w:t>
      </w:r>
    </w:p>
    <w:p w14:paraId="28BCFEDF" w14:textId="77777777" w:rsidR="00B9326A" w:rsidRDefault="00A8502F" w:rsidP="00B9326A">
      <w:pPr>
        <w:pStyle w:val="Paragrafoelenco"/>
        <w:numPr>
          <w:ilvl w:val="0"/>
          <w:numId w:val="33"/>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 xml:space="preserve">nell’adozione di </w:t>
      </w:r>
      <w:r w:rsidRPr="00B9326A">
        <w:rPr>
          <w:rFonts w:asciiTheme="minorHAnsi" w:hAnsiTheme="minorHAnsi" w:cstheme="minorHAnsi"/>
          <w:b/>
          <w:bCs/>
          <w:sz w:val="22"/>
          <w:szCs w:val="22"/>
        </w:rPr>
        <w:t>cautele aggiuntive</w:t>
      </w:r>
      <w:r w:rsidRPr="00B9326A">
        <w:rPr>
          <w:rFonts w:asciiTheme="minorHAnsi" w:hAnsiTheme="minorHAnsi" w:cstheme="minorHAnsi"/>
          <w:sz w:val="22"/>
          <w:szCs w:val="22"/>
        </w:rPr>
        <w:t xml:space="preserve"> rispetto a quelle ordinarie in materia di controlli, comunicazione, pubblicità;</w:t>
      </w:r>
    </w:p>
    <w:p w14:paraId="2E82071D" w14:textId="77777777" w:rsidR="00B9326A" w:rsidRDefault="00A8502F" w:rsidP="00B9326A">
      <w:pPr>
        <w:pStyle w:val="Paragrafoelenco"/>
        <w:numPr>
          <w:ilvl w:val="0"/>
          <w:numId w:val="33"/>
        </w:numPr>
        <w:spacing w:line="360" w:lineRule="auto"/>
        <w:jc w:val="both"/>
        <w:rPr>
          <w:rFonts w:asciiTheme="minorHAnsi" w:hAnsiTheme="minorHAnsi" w:cstheme="minorHAnsi"/>
          <w:sz w:val="22"/>
          <w:szCs w:val="22"/>
        </w:rPr>
      </w:pPr>
      <w:r w:rsidRPr="00B9326A">
        <w:rPr>
          <w:rFonts w:asciiTheme="minorHAnsi" w:hAnsiTheme="minorHAnsi" w:cstheme="minorHAnsi"/>
          <w:b/>
          <w:bCs/>
          <w:sz w:val="22"/>
          <w:szCs w:val="22"/>
        </w:rPr>
        <w:t>nell’intervento di altri soggetti con funzione di supervisione e controllo</w:t>
      </w:r>
      <w:r w:rsidRPr="00B9326A">
        <w:rPr>
          <w:rFonts w:asciiTheme="minorHAnsi" w:hAnsiTheme="minorHAnsi" w:cstheme="minorHAnsi"/>
          <w:sz w:val="22"/>
          <w:szCs w:val="22"/>
        </w:rPr>
        <w:t>;</w:t>
      </w:r>
    </w:p>
    <w:p w14:paraId="1784F27E" w14:textId="50A1C2F8" w:rsidR="00A8502F" w:rsidRPr="00B9326A" w:rsidRDefault="00A8502F" w:rsidP="00B9326A">
      <w:pPr>
        <w:pStyle w:val="Paragrafoelenco"/>
        <w:numPr>
          <w:ilvl w:val="0"/>
          <w:numId w:val="33"/>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 xml:space="preserve">nell’adozione di </w:t>
      </w:r>
      <w:r w:rsidRPr="00B9326A">
        <w:rPr>
          <w:rFonts w:asciiTheme="minorHAnsi" w:hAnsiTheme="minorHAnsi" w:cstheme="minorHAnsi"/>
          <w:b/>
          <w:bCs/>
          <w:sz w:val="22"/>
          <w:szCs w:val="22"/>
        </w:rPr>
        <w:t>obblighi più stringenti di motivazione</w:t>
      </w:r>
      <w:r w:rsidRPr="00B9326A">
        <w:rPr>
          <w:rFonts w:asciiTheme="minorHAnsi" w:hAnsiTheme="minorHAnsi" w:cstheme="minorHAnsi"/>
          <w:sz w:val="22"/>
          <w:szCs w:val="22"/>
        </w:rPr>
        <w:t xml:space="preserve"> delle scelte adottate, soprattutto con riferimento alle scelte connotate da un elevato</w:t>
      </w:r>
      <w:r w:rsidR="00B9326A">
        <w:rPr>
          <w:rFonts w:asciiTheme="minorHAnsi" w:hAnsiTheme="minorHAnsi" w:cstheme="minorHAnsi"/>
          <w:sz w:val="22"/>
          <w:szCs w:val="22"/>
        </w:rPr>
        <w:t xml:space="preserve"> </w:t>
      </w:r>
      <w:r w:rsidRPr="00B9326A">
        <w:rPr>
          <w:rFonts w:asciiTheme="minorHAnsi" w:hAnsiTheme="minorHAnsi" w:cstheme="minorHAnsi"/>
          <w:sz w:val="22"/>
          <w:szCs w:val="22"/>
        </w:rPr>
        <w:t>grado di discrezionalità.</w:t>
      </w:r>
    </w:p>
    <w:p w14:paraId="1436B1AD" w14:textId="760D1F64" w:rsidR="00A5096D" w:rsidRPr="00C72F0B" w:rsidRDefault="00A5096D"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Si rammenta che le ipotesi di conflitto di interessi applicabili </w:t>
      </w:r>
      <w:r w:rsidR="00006EE7" w:rsidRPr="00C72F0B">
        <w:rPr>
          <w:rFonts w:asciiTheme="minorHAnsi" w:hAnsiTheme="minorHAnsi" w:cstheme="minorHAnsi"/>
          <w:sz w:val="22"/>
          <w:szCs w:val="22"/>
        </w:rPr>
        <w:t>sono riconducibili all</w:t>
      </w:r>
      <w:r w:rsidR="00A8502F" w:rsidRPr="00C72F0B">
        <w:rPr>
          <w:rFonts w:asciiTheme="minorHAnsi" w:hAnsiTheme="minorHAnsi" w:cstheme="minorHAnsi"/>
          <w:sz w:val="22"/>
          <w:szCs w:val="22"/>
        </w:rPr>
        <w:t xml:space="preserve">e </w:t>
      </w:r>
      <w:r w:rsidR="00006EE7" w:rsidRPr="00C72F0B">
        <w:rPr>
          <w:rFonts w:asciiTheme="minorHAnsi" w:hAnsiTheme="minorHAnsi" w:cstheme="minorHAnsi"/>
          <w:sz w:val="22"/>
          <w:szCs w:val="22"/>
        </w:rPr>
        <w:t xml:space="preserve">seguenti </w:t>
      </w:r>
      <w:r w:rsidRPr="00C72F0B">
        <w:rPr>
          <w:rFonts w:asciiTheme="minorHAnsi" w:hAnsiTheme="minorHAnsi" w:cstheme="minorHAnsi"/>
          <w:sz w:val="22"/>
          <w:szCs w:val="22"/>
        </w:rPr>
        <w:t>tre tipologie:</w:t>
      </w:r>
    </w:p>
    <w:p w14:paraId="55F8DD8D" w14:textId="77777777" w:rsidR="00B9326A" w:rsidRDefault="001E06EF" w:rsidP="00B9326A">
      <w:pPr>
        <w:pStyle w:val="Paragrafoelenco"/>
        <w:numPr>
          <w:ilvl w:val="0"/>
          <w:numId w:val="35"/>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l</w:t>
      </w:r>
      <w:r w:rsidR="00A5096D" w:rsidRPr="00B9326A">
        <w:rPr>
          <w:rFonts w:asciiTheme="minorHAnsi" w:hAnsiTheme="minorHAnsi" w:cstheme="minorHAnsi"/>
          <w:sz w:val="22"/>
          <w:szCs w:val="22"/>
        </w:rPr>
        <w:t>a prima, prevista dall’art. 42, c. 2, del codice dei contratti pubblici, si verifica ove il Responsabile del procedimento (RUP), ivi compresi quelli che possono influenzare la decisione di quest’ultimo, abbiano “</w:t>
      </w:r>
      <w:r w:rsidR="00A5096D" w:rsidRPr="00B9326A">
        <w:rPr>
          <w:rFonts w:asciiTheme="minorHAnsi" w:hAnsiTheme="minorHAnsi" w:cstheme="minorHAnsi"/>
          <w:i/>
          <w:iCs/>
          <w:sz w:val="22"/>
          <w:szCs w:val="22"/>
        </w:rPr>
        <w:t>direttamente o indirettamente</w:t>
      </w:r>
      <w:r w:rsidR="00A5096D" w:rsidRPr="00B9326A">
        <w:rPr>
          <w:rFonts w:asciiTheme="minorHAnsi" w:hAnsiTheme="minorHAnsi" w:cstheme="minorHAnsi"/>
          <w:b/>
          <w:bCs/>
          <w:i/>
          <w:iCs/>
          <w:sz w:val="22"/>
          <w:szCs w:val="22"/>
        </w:rPr>
        <w:t xml:space="preserve"> un interesse finanziario, economico o altro interesse personale</w:t>
      </w:r>
      <w:r w:rsidR="00A5096D" w:rsidRPr="00B9326A">
        <w:rPr>
          <w:rFonts w:asciiTheme="minorHAnsi" w:hAnsiTheme="minorHAnsi" w:cstheme="minorHAnsi"/>
          <w:i/>
          <w:iCs/>
          <w:sz w:val="22"/>
          <w:szCs w:val="22"/>
        </w:rPr>
        <w:t xml:space="preserve"> che può essere percepito come una minaccia alla sua imparzialità e indipendente nel contesto della procedura di appalto o di concessione</w:t>
      </w:r>
      <w:r w:rsidR="00A5096D" w:rsidRPr="00B9326A">
        <w:rPr>
          <w:rFonts w:asciiTheme="minorHAnsi" w:hAnsiTheme="minorHAnsi" w:cstheme="minorHAnsi"/>
          <w:sz w:val="22"/>
          <w:szCs w:val="22"/>
        </w:rPr>
        <w:t>”;</w:t>
      </w:r>
    </w:p>
    <w:p w14:paraId="02BC5394" w14:textId="77777777" w:rsidR="00B9326A" w:rsidRDefault="001E06EF" w:rsidP="00B9326A">
      <w:pPr>
        <w:pStyle w:val="Paragrafoelenco"/>
        <w:numPr>
          <w:ilvl w:val="0"/>
          <w:numId w:val="35"/>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 xml:space="preserve">la seconda, derivante dal richiamo operato dall’art. 42, c. 2, del codice dei contratti pubblici, alle fattispecie tipiche descritte dall’art. 7 del d.P.R. n. 62 del 2013, con riferimento a </w:t>
      </w:r>
      <w:r w:rsidRPr="00B9326A">
        <w:rPr>
          <w:rFonts w:asciiTheme="minorHAnsi" w:hAnsiTheme="minorHAnsi" w:cstheme="minorHAnsi"/>
          <w:b/>
          <w:bCs/>
          <w:sz w:val="22"/>
          <w:szCs w:val="22"/>
        </w:rPr>
        <w:t>rapporti di coniugio o convivenza; rapporti di parentela o affinità entro il secondo grado; rapporti di frequentazione abituale; pendenza di una causa o di grave inimicizia; rapporti di credito o debito significativi; rapporti di tutorato, curatela, rappresentanza o agenzia; rapporti di amministrazione, dirigenza o gestione di associazioni anche non riconosciute, comitati, società o stabilimenti</w:t>
      </w:r>
      <w:r w:rsidRPr="00B9326A">
        <w:rPr>
          <w:rFonts w:asciiTheme="minorHAnsi" w:hAnsiTheme="minorHAnsi" w:cstheme="minorHAnsi"/>
          <w:sz w:val="22"/>
          <w:szCs w:val="22"/>
        </w:rPr>
        <w:t xml:space="preserve">; </w:t>
      </w:r>
    </w:p>
    <w:p w14:paraId="0BB4FB01" w14:textId="15A5550B" w:rsidR="00744D55" w:rsidRPr="00B9326A" w:rsidRDefault="001E06EF" w:rsidP="00B9326A">
      <w:pPr>
        <w:pStyle w:val="Paragrafoelenco"/>
        <w:numPr>
          <w:ilvl w:val="0"/>
          <w:numId w:val="35"/>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la terza derivante anche essa dal richiamo al detto art. 7 del d.P.R. n. 62 del 2013, nella parte in cui esso si riferisce alle “</w:t>
      </w:r>
      <w:r w:rsidRPr="00B9326A">
        <w:rPr>
          <w:rFonts w:asciiTheme="minorHAnsi" w:hAnsiTheme="minorHAnsi" w:cstheme="minorHAnsi"/>
          <w:i/>
          <w:iCs/>
          <w:sz w:val="22"/>
          <w:szCs w:val="22"/>
        </w:rPr>
        <w:t>gravi ragioni di convenienza</w:t>
      </w:r>
      <w:r w:rsidRPr="00B9326A">
        <w:rPr>
          <w:rFonts w:asciiTheme="minorHAnsi" w:hAnsiTheme="minorHAnsi" w:cstheme="minorHAnsi"/>
          <w:sz w:val="22"/>
          <w:szCs w:val="22"/>
        </w:rPr>
        <w:t>”. A quest’ultima fattispecie va assimilata quella di cui all’art. 6-bis, della legge n. 241 del 1990, ovvero “</w:t>
      </w:r>
      <w:r w:rsidRPr="00B9326A">
        <w:rPr>
          <w:rFonts w:asciiTheme="minorHAnsi" w:hAnsiTheme="minorHAnsi" w:cstheme="minorHAnsi"/>
          <w:i/>
          <w:iCs/>
          <w:sz w:val="22"/>
          <w:szCs w:val="22"/>
        </w:rPr>
        <w:t>interesse anche potenziale</w:t>
      </w:r>
      <w:r w:rsidRPr="00B9326A">
        <w:rPr>
          <w:rFonts w:asciiTheme="minorHAnsi" w:hAnsiTheme="minorHAnsi" w:cstheme="minorHAnsi"/>
          <w:sz w:val="22"/>
          <w:szCs w:val="22"/>
        </w:rPr>
        <w:t>”.</w:t>
      </w:r>
    </w:p>
    <w:p w14:paraId="40B917E9" w14:textId="359D6BF9" w:rsidR="00744D55" w:rsidRPr="00C72F0B" w:rsidRDefault="00744D55" w:rsidP="00363EC2">
      <w:pPr>
        <w:spacing w:line="360" w:lineRule="auto"/>
        <w:ind w:firstLine="284"/>
        <w:jc w:val="both"/>
        <w:rPr>
          <w:rFonts w:asciiTheme="minorHAnsi" w:hAnsiTheme="minorHAnsi" w:cstheme="minorHAnsi"/>
          <w:i/>
          <w:iCs/>
          <w:sz w:val="22"/>
          <w:szCs w:val="22"/>
        </w:rPr>
      </w:pPr>
      <w:r w:rsidRPr="00C72F0B">
        <w:rPr>
          <w:rFonts w:asciiTheme="minorHAnsi" w:hAnsiTheme="minorHAnsi" w:cstheme="minorHAnsi"/>
          <w:sz w:val="22"/>
          <w:szCs w:val="22"/>
        </w:rPr>
        <w:t xml:space="preserve">Circa la portata delle norme e del significato esatto dell’aggettivo “potenziale” (art. 6-bis della legge n. 241 del 1990) e dell’espressione “gravi ragioni di convenienza” (art. 7 del d.P.R. n. 62 del 2013), il Consiglio </w:t>
      </w:r>
      <w:r w:rsidRPr="00C72F0B">
        <w:rPr>
          <w:rFonts w:asciiTheme="minorHAnsi" w:hAnsiTheme="minorHAnsi" w:cstheme="minorHAnsi"/>
          <w:sz w:val="22"/>
          <w:szCs w:val="22"/>
        </w:rPr>
        <w:lastRenderedPageBreak/>
        <w:t>di Stato, sezione consultiva per atti amministrativi, adunanza del 31 gennaio 2019, è del parere che «</w:t>
      </w:r>
      <w:r w:rsidRPr="00C72F0B">
        <w:rPr>
          <w:rFonts w:asciiTheme="minorHAnsi" w:hAnsiTheme="minorHAnsi" w:cstheme="minorHAnsi"/>
          <w:i/>
          <w:iCs/>
          <w:sz w:val="22"/>
          <w:szCs w:val="22"/>
        </w:rPr>
        <w:t>Le situazioni di “potenziale conflitto” sono, quindi, in primo luogo, quelle che, per loro natura, pur non costituendo allo stato una delle situazioni tipizzate, siano destinate ad evolvere in un conflitto tipizzato (ad es. un fidanzamento che si risolva in un matrimonio determinante la affinità con un concorrente). Ciò con riferimento alle previsioni esplicite riguardanti sia il rapporto di coniugio, parentela, affinità e convivenza, sia alla possibile insorgenza di una frequentazione abituale, sia al verificarsi delle altre situazioni contemplate nel detto art. 7 (pendenza di cause, rapporti di debito o credito significativi, ruolo di curatore, procuratore o agente, ovvero di amministratore o gerente o dirigente di enti, associazioni anche non riconosciute, comitati, società o stabilimenti). Si devono inoltre aggiungere quelle situazioni, le quali possano per sé favorire l’insorgere di un rapporto di favore o comunque di non indipendenza e imparzialità in relazione a rapporti pregressi, solo però se inquadrabili per sé nelle categorie dei conflitti tipizzati. Si pensi a una situazione di pregressa frequentazione abituale (un vecchio compagno di studi) che ben potrebbe risorgere (donde la potenzialità) o comunque ingenerare dubbi di parzialità (dunque le gravi ragioni di convenienza)».</w:t>
      </w:r>
    </w:p>
    <w:p w14:paraId="30512CF2" w14:textId="77FDF225" w:rsidR="00006EE7" w:rsidRPr="00C72F0B" w:rsidRDefault="00006EE7"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Affinché possa configurarsi una situazione di conflitto di interessi è necessario che il soggetto agente vanti un interesse </w:t>
      </w:r>
      <w:r w:rsidRPr="00C72F0B">
        <w:rPr>
          <w:rFonts w:asciiTheme="minorHAnsi" w:hAnsiTheme="minorHAnsi" w:cstheme="minorHAnsi"/>
          <w:b/>
          <w:bCs/>
          <w:sz w:val="22"/>
          <w:szCs w:val="22"/>
        </w:rPr>
        <w:t>personale</w:t>
      </w:r>
      <w:r w:rsidRPr="00C72F0B">
        <w:rPr>
          <w:rFonts w:asciiTheme="minorHAnsi" w:hAnsiTheme="minorHAnsi" w:cstheme="minorHAnsi"/>
          <w:sz w:val="22"/>
          <w:szCs w:val="22"/>
        </w:rPr>
        <w:t xml:space="preserve">, </w:t>
      </w:r>
      <w:r w:rsidRPr="00C72F0B">
        <w:rPr>
          <w:rFonts w:asciiTheme="minorHAnsi" w:hAnsiTheme="minorHAnsi" w:cstheme="minorHAnsi"/>
          <w:b/>
          <w:bCs/>
          <w:sz w:val="22"/>
          <w:szCs w:val="22"/>
        </w:rPr>
        <w:t>ovvero condivida con un terzo</w:t>
      </w:r>
      <w:r w:rsidRPr="00C72F0B">
        <w:rPr>
          <w:rFonts w:asciiTheme="minorHAnsi" w:hAnsiTheme="minorHAnsi" w:cstheme="minorHAnsi"/>
          <w:sz w:val="22"/>
          <w:szCs w:val="22"/>
        </w:rPr>
        <w:t xml:space="preserve">, con il quale l’agente versi in particolare rapporto, </w:t>
      </w:r>
      <w:r w:rsidRPr="00C72F0B">
        <w:rPr>
          <w:rFonts w:asciiTheme="minorHAnsi" w:hAnsiTheme="minorHAnsi" w:cstheme="minorHAnsi"/>
          <w:b/>
          <w:bCs/>
          <w:sz w:val="22"/>
          <w:szCs w:val="22"/>
        </w:rPr>
        <w:t>lo stesso interesse</w:t>
      </w:r>
      <w:r w:rsidRPr="00C72F0B">
        <w:rPr>
          <w:rFonts w:asciiTheme="minorHAnsi" w:hAnsiTheme="minorHAnsi" w:cstheme="minorHAnsi"/>
          <w:sz w:val="22"/>
          <w:szCs w:val="22"/>
        </w:rPr>
        <w:t xml:space="preserve">; un interesse </w:t>
      </w:r>
      <w:r w:rsidRPr="00C72F0B">
        <w:rPr>
          <w:rFonts w:asciiTheme="minorHAnsi" w:hAnsiTheme="minorHAnsi" w:cstheme="minorHAnsi"/>
          <w:b/>
          <w:bCs/>
          <w:sz w:val="22"/>
          <w:szCs w:val="22"/>
        </w:rPr>
        <w:t>concreto, specifico e attuale, potenzialmente in contrasto con l’interesse funzionalizzato</w:t>
      </w:r>
      <w:r w:rsidRPr="00C72F0B">
        <w:rPr>
          <w:rFonts w:asciiTheme="minorHAnsi" w:hAnsiTheme="minorHAnsi" w:cstheme="minorHAnsi"/>
          <w:sz w:val="22"/>
          <w:szCs w:val="22"/>
        </w:rPr>
        <w:t xml:space="preserve">. </w:t>
      </w:r>
    </w:p>
    <w:p w14:paraId="50D6AEDA" w14:textId="0F5FBFC6" w:rsidR="00A35BC7" w:rsidRPr="00C72F0B" w:rsidRDefault="00006EE7"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Allo stesso modo sono anche i collaboratori in genere</w:t>
      </w:r>
      <w:r w:rsidR="00726DE6" w:rsidRPr="00C72F0B">
        <w:rPr>
          <w:rFonts w:asciiTheme="minorHAnsi" w:hAnsiTheme="minorHAnsi" w:cstheme="minorHAnsi"/>
          <w:sz w:val="22"/>
          <w:szCs w:val="22"/>
        </w:rPr>
        <w:t xml:space="preserve"> </w:t>
      </w:r>
      <w:r w:rsidRPr="00C72F0B">
        <w:rPr>
          <w:rFonts w:asciiTheme="minorHAnsi" w:hAnsiTheme="minorHAnsi" w:cstheme="minorHAnsi"/>
          <w:sz w:val="22"/>
          <w:szCs w:val="22"/>
        </w:rPr>
        <w:t xml:space="preserve">segnalano </w:t>
      </w:r>
      <w:r w:rsidR="00A81B68" w:rsidRPr="00C72F0B">
        <w:rPr>
          <w:rFonts w:asciiTheme="minorHAnsi" w:hAnsiTheme="minorHAnsi" w:cstheme="minorHAnsi"/>
          <w:sz w:val="22"/>
          <w:szCs w:val="22"/>
        </w:rPr>
        <w:t xml:space="preserve">eventuali ipotesi di conflitto d’interessi, </w:t>
      </w:r>
      <w:r w:rsidR="00BA4890" w:rsidRPr="00C72F0B">
        <w:rPr>
          <w:rFonts w:asciiTheme="minorHAnsi" w:hAnsiTheme="minorHAnsi" w:cstheme="minorHAnsi"/>
          <w:sz w:val="22"/>
          <w:szCs w:val="22"/>
        </w:rPr>
        <w:t>con particolare riferimento</w:t>
      </w:r>
      <w:r w:rsidR="00A81B68" w:rsidRPr="00C72F0B">
        <w:rPr>
          <w:rFonts w:asciiTheme="minorHAnsi" w:hAnsiTheme="minorHAnsi" w:cstheme="minorHAnsi"/>
          <w:sz w:val="22"/>
          <w:szCs w:val="22"/>
        </w:rPr>
        <w:t xml:space="preserve"> a rapporti di parentela o affinità tra i titolari, gli amministratori, i soci e i dipendenti dell’impresa e i dirigenti e i </w:t>
      </w:r>
      <w:r w:rsidR="00C344D3" w:rsidRPr="00C72F0B">
        <w:rPr>
          <w:rFonts w:asciiTheme="minorHAnsi" w:hAnsiTheme="minorHAnsi" w:cstheme="minorHAnsi"/>
          <w:sz w:val="22"/>
          <w:szCs w:val="22"/>
        </w:rPr>
        <w:t>dipendenti</w:t>
      </w:r>
      <w:r w:rsidR="00A81B68" w:rsidRPr="00C72F0B">
        <w:rPr>
          <w:rFonts w:asciiTheme="minorHAnsi" w:hAnsiTheme="minorHAnsi" w:cstheme="minorHAnsi"/>
          <w:sz w:val="22"/>
          <w:szCs w:val="22"/>
        </w:rPr>
        <w:t xml:space="preserve"> della società. </w:t>
      </w:r>
    </w:p>
    <w:p w14:paraId="7B6FF961" w14:textId="674CD62F" w:rsidR="00E52A07" w:rsidRPr="00C72F0B" w:rsidRDefault="00E52A07"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L’obbligo di astensione in caso di conflitto di interessi rappresenta una misura generale da considerarsi operativa in ogni contesto e processo societario.  </w:t>
      </w:r>
    </w:p>
    <w:p w14:paraId="39DD1ED8" w14:textId="5E6DE2B0" w:rsidR="002550AE" w:rsidRPr="00C72F0B" w:rsidRDefault="002550AE"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Seguono </w:t>
      </w:r>
      <w:r w:rsidRPr="00C72F0B">
        <w:rPr>
          <w:rFonts w:asciiTheme="minorHAnsi" w:hAnsiTheme="minorHAnsi" w:cstheme="minorHAnsi"/>
          <w:b/>
          <w:bCs/>
          <w:sz w:val="22"/>
          <w:szCs w:val="22"/>
        </w:rPr>
        <w:t>due distinte tabelle</w:t>
      </w:r>
      <w:r w:rsidRPr="00C72F0B">
        <w:rPr>
          <w:rFonts w:asciiTheme="minorHAnsi" w:hAnsiTheme="minorHAnsi" w:cstheme="minorHAnsi"/>
          <w:sz w:val="22"/>
          <w:szCs w:val="22"/>
        </w:rPr>
        <w:t xml:space="preserve"> a seconda dei </w:t>
      </w:r>
      <w:r w:rsidRPr="00C72F0B">
        <w:rPr>
          <w:rFonts w:asciiTheme="minorHAnsi" w:hAnsiTheme="minorHAnsi" w:cstheme="minorHAnsi"/>
          <w:b/>
          <w:bCs/>
          <w:sz w:val="22"/>
          <w:szCs w:val="22"/>
        </w:rPr>
        <w:t>destinatari</w:t>
      </w:r>
      <w:r w:rsidRPr="00C72F0B">
        <w:rPr>
          <w:rFonts w:asciiTheme="minorHAnsi" w:hAnsiTheme="minorHAnsi" w:cstheme="minorHAnsi"/>
          <w:sz w:val="22"/>
          <w:szCs w:val="22"/>
        </w:rPr>
        <w:t xml:space="preserve"> della misura: </w:t>
      </w:r>
    </w:p>
    <w:tbl>
      <w:tblPr>
        <w:tblStyle w:val="Grigliatabella"/>
        <w:tblW w:w="9639" w:type="dxa"/>
        <w:tblInd w:w="-5" w:type="dxa"/>
        <w:tblLook w:val="04A0" w:firstRow="1" w:lastRow="0" w:firstColumn="1" w:lastColumn="0" w:noHBand="0" w:noVBand="1"/>
      </w:tblPr>
      <w:tblGrid>
        <w:gridCol w:w="4395"/>
        <w:gridCol w:w="5244"/>
      </w:tblGrid>
      <w:tr w:rsidR="00726DE6" w:rsidRPr="00C72F0B" w14:paraId="2067BEC6" w14:textId="77777777" w:rsidTr="00363EC2">
        <w:tc>
          <w:tcPr>
            <w:tcW w:w="4395" w:type="dxa"/>
            <w:shd w:val="clear" w:color="auto" w:fill="9CC2E5" w:themeFill="accent1" w:themeFillTint="99"/>
          </w:tcPr>
          <w:p w14:paraId="29BB5199"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Misura di prevenzione</w:t>
            </w:r>
          </w:p>
          <w:p w14:paraId="123622D2" w14:textId="77777777" w:rsidR="00726DE6" w:rsidRPr="00C72F0B" w:rsidRDefault="00726DE6" w:rsidP="007538A6">
            <w:pPr>
              <w:spacing w:line="360" w:lineRule="auto"/>
              <w:rPr>
                <w:rFonts w:asciiTheme="minorHAnsi" w:hAnsiTheme="minorHAnsi" w:cstheme="minorHAnsi"/>
                <w:sz w:val="22"/>
                <w:szCs w:val="22"/>
              </w:rPr>
            </w:pPr>
          </w:p>
        </w:tc>
        <w:tc>
          <w:tcPr>
            <w:tcW w:w="5244" w:type="dxa"/>
          </w:tcPr>
          <w:p w14:paraId="41E27A4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 acquisizione, conservazione e verifica delle dichiarazioni di insussistenza di situazioni di conflitto d’interessi rese da parte dei destinatari al momento dell’assegnazione dell’incarico in genere;</w:t>
            </w:r>
          </w:p>
          <w:p w14:paraId="287AB5AA"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b) richieste di aggiornamento con cadenza biennale della dichiarazione di insussistenza di situazione di conflitto di interessi;</w:t>
            </w:r>
          </w:p>
          <w:p w14:paraId="0697FE7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 obbligo del RUP di rendere la dichiarazione di insussistenza di conflitto di interessi per ogni singola gara;</w:t>
            </w:r>
          </w:p>
          <w:p w14:paraId="100B0969"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lastRenderedPageBreak/>
              <w:t>d) obbligo dei commissari di gara e/o di valutazione (per appalti e selezione di personale) di rendere la dichiarazione di insussistenza di conflitto di interessi per ogni singola gara:</w:t>
            </w:r>
          </w:p>
          <w:p w14:paraId="1274A84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e) obbligo dei soggetti chiamati a compiere pareri, compiere valutazioni tecniche, adottare atti endoprocedimentali, provvedimenti finali o decisioni in ogni genere, di rendere una dichiarazione di insussistenza di conflitti di interessi.</w:t>
            </w:r>
          </w:p>
        </w:tc>
      </w:tr>
      <w:tr w:rsidR="00726DE6" w:rsidRPr="00C72F0B" w14:paraId="2BFCEDA0" w14:textId="77777777" w:rsidTr="00363EC2">
        <w:tc>
          <w:tcPr>
            <w:tcW w:w="4395" w:type="dxa"/>
            <w:shd w:val="clear" w:color="auto" w:fill="9CC2E5" w:themeFill="accent1" w:themeFillTint="99"/>
          </w:tcPr>
          <w:p w14:paraId="470E80C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lastRenderedPageBreak/>
              <w:t xml:space="preserve">Stato di attuazione: </w:t>
            </w:r>
          </w:p>
        </w:tc>
        <w:tc>
          <w:tcPr>
            <w:tcW w:w="5244" w:type="dxa"/>
          </w:tcPr>
          <w:p w14:paraId="126E494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attuata </w:t>
            </w:r>
          </w:p>
        </w:tc>
      </w:tr>
      <w:tr w:rsidR="00726DE6" w:rsidRPr="00C72F0B" w14:paraId="5CA71E6A" w14:textId="77777777" w:rsidTr="00363EC2">
        <w:tc>
          <w:tcPr>
            <w:tcW w:w="4395" w:type="dxa"/>
            <w:shd w:val="clear" w:color="auto" w:fill="9CC2E5" w:themeFill="accent1" w:themeFillTint="99"/>
          </w:tcPr>
          <w:p w14:paraId="2134D0A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244" w:type="dxa"/>
          </w:tcPr>
          <w:p w14:paraId="0235024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 organi societari;</w:t>
            </w:r>
          </w:p>
          <w:p w14:paraId="46A59B2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b) dipendenti e collaboratori di ogni tipo;</w:t>
            </w:r>
          </w:p>
          <w:p w14:paraId="5A3D67C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 RUP;</w:t>
            </w:r>
          </w:p>
          <w:p w14:paraId="00C33AE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 Commissioni di gara e/o di selezione;</w:t>
            </w:r>
          </w:p>
          <w:p w14:paraId="5CB6675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e) appaltatori / concessionari / consulenti</w:t>
            </w:r>
          </w:p>
        </w:tc>
      </w:tr>
      <w:tr w:rsidR="00726DE6" w:rsidRPr="00C72F0B" w14:paraId="2C9BE344" w14:textId="77777777" w:rsidTr="00363EC2">
        <w:tc>
          <w:tcPr>
            <w:tcW w:w="4395" w:type="dxa"/>
            <w:shd w:val="clear" w:color="auto" w:fill="9CC2E5" w:themeFill="accent1" w:themeFillTint="99"/>
          </w:tcPr>
          <w:p w14:paraId="1246BB7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Soggetti responsabili dell’attuazione e del ricevimento delle dichiarazioni:</w:t>
            </w:r>
          </w:p>
        </w:tc>
        <w:tc>
          <w:tcPr>
            <w:tcW w:w="5244" w:type="dxa"/>
          </w:tcPr>
          <w:p w14:paraId="3E91F6A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Le dichiarazioni di assenza di conflitto di interessi e gli aggiornamenti sono richieste dal soggetto che conferisce l’incarico, avvalendosi della collaborazione dell’area amministrativa. </w:t>
            </w:r>
          </w:p>
          <w:p w14:paraId="00B14B21" w14:textId="6FD31D2A"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Le dichiarazioni di sussistenza di ipotesi di conflitto di interessi </w:t>
            </w:r>
            <w:r w:rsidR="006F7B77" w:rsidRPr="00C72F0B">
              <w:rPr>
                <w:rFonts w:asciiTheme="minorHAnsi" w:hAnsiTheme="minorHAnsi" w:cstheme="minorHAnsi"/>
                <w:sz w:val="22"/>
                <w:szCs w:val="22"/>
              </w:rPr>
              <w:t>sono comunicate</w:t>
            </w:r>
            <w:r w:rsidRPr="00C72F0B">
              <w:rPr>
                <w:rFonts w:asciiTheme="minorHAnsi" w:hAnsiTheme="minorHAnsi" w:cstheme="minorHAnsi"/>
                <w:sz w:val="22"/>
                <w:szCs w:val="22"/>
              </w:rPr>
              <w:t xml:space="preserve"> al superiore gerarchico.</w:t>
            </w:r>
          </w:p>
        </w:tc>
      </w:tr>
      <w:tr w:rsidR="00726DE6" w:rsidRPr="00C72F0B" w14:paraId="2B05168A" w14:textId="77777777" w:rsidTr="00363EC2">
        <w:tc>
          <w:tcPr>
            <w:tcW w:w="4395" w:type="dxa"/>
            <w:shd w:val="clear" w:color="auto" w:fill="9CC2E5" w:themeFill="accent1" w:themeFillTint="99"/>
          </w:tcPr>
          <w:p w14:paraId="736A7CF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Indicatore di monitoraggio</w:t>
            </w:r>
          </w:p>
        </w:tc>
        <w:tc>
          <w:tcPr>
            <w:tcW w:w="5244" w:type="dxa"/>
          </w:tcPr>
          <w:p w14:paraId="5749368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 Presenza della dichiarazione;</w:t>
            </w:r>
          </w:p>
          <w:p w14:paraId="2EBEE2F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b) presenza della dichiarazione aggiornata;</w:t>
            </w:r>
          </w:p>
          <w:p w14:paraId="6C150CF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 presenza della dichiarazione per ogni singola gara;</w:t>
            </w:r>
          </w:p>
          <w:p w14:paraId="7E9F62A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 presenza della dichiarazione dei commissari per ogni singola gara / selezione</w:t>
            </w:r>
          </w:p>
          <w:p w14:paraId="4397A0EA"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e) astensione dell’agente che ha dichiarato la sussistenza di conflitto di interessi</w:t>
            </w:r>
          </w:p>
        </w:tc>
      </w:tr>
      <w:tr w:rsidR="00726DE6" w:rsidRPr="00C72F0B" w14:paraId="3D1BD98C" w14:textId="77777777" w:rsidTr="00363EC2">
        <w:tc>
          <w:tcPr>
            <w:tcW w:w="4395" w:type="dxa"/>
            <w:shd w:val="clear" w:color="auto" w:fill="9CC2E5" w:themeFill="accent1" w:themeFillTint="99"/>
          </w:tcPr>
          <w:p w14:paraId="7D3E645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244" w:type="dxa"/>
          </w:tcPr>
          <w:p w14:paraId="5D9BCD32"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Controllo a campione su numero di pratiche significativo in ordine alla presenza delle dichiarazioni cit. </w:t>
            </w:r>
          </w:p>
        </w:tc>
      </w:tr>
    </w:tbl>
    <w:p w14:paraId="5B12B16F" w14:textId="77777777" w:rsidR="00A8502F" w:rsidRPr="00C72F0B" w:rsidRDefault="00A8502F" w:rsidP="007538A6">
      <w:pPr>
        <w:spacing w:line="360" w:lineRule="auto"/>
        <w:rPr>
          <w:rFonts w:asciiTheme="minorHAnsi" w:hAnsiTheme="minorHAnsi" w:cstheme="minorHAnsi"/>
          <w:sz w:val="22"/>
          <w:szCs w:val="22"/>
        </w:rPr>
      </w:pPr>
    </w:p>
    <w:p w14:paraId="353BBE1C" w14:textId="0EE6A4F2" w:rsidR="00D85B0C" w:rsidRPr="00363EC2" w:rsidRDefault="007538A6" w:rsidP="007538A6">
      <w:pPr>
        <w:pStyle w:val="Titolo2"/>
        <w:spacing w:before="0" w:line="360" w:lineRule="auto"/>
        <w:rPr>
          <w:rFonts w:asciiTheme="minorHAnsi" w:hAnsiTheme="minorHAnsi" w:cstheme="minorHAnsi"/>
          <w:b/>
          <w:bCs/>
          <w:color w:val="0070C0"/>
          <w:sz w:val="22"/>
          <w:szCs w:val="22"/>
        </w:rPr>
      </w:pPr>
      <w:bookmarkStart w:id="34" w:name="_Toc156727442"/>
      <w:r w:rsidRPr="00363EC2">
        <w:rPr>
          <w:rFonts w:asciiTheme="minorHAnsi" w:hAnsiTheme="minorHAnsi" w:cstheme="minorHAnsi"/>
          <w:b/>
          <w:bCs/>
          <w:color w:val="0070C0"/>
          <w:sz w:val="22"/>
          <w:szCs w:val="22"/>
        </w:rPr>
        <w:lastRenderedPageBreak/>
        <w:t>9</w:t>
      </w:r>
      <w:r w:rsidR="00726DE6" w:rsidRPr="00363EC2">
        <w:rPr>
          <w:rFonts w:asciiTheme="minorHAnsi" w:hAnsiTheme="minorHAnsi" w:cstheme="minorHAnsi"/>
          <w:b/>
          <w:bCs/>
          <w:color w:val="0070C0"/>
          <w:sz w:val="22"/>
          <w:szCs w:val="22"/>
        </w:rPr>
        <w:t xml:space="preserve">.3. </w:t>
      </w:r>
      <w:r w:rsidR="00D85B0C" w:rsidRPr="00363EC2">
        <w:rPr>
          <w:rFonts w:asciiTheme="minorHAnsi" w:hAnsiTheme="minorHAnsi" w:cstheme="minorHAnsi"/>
          <w:b/>
          <w:bCs/>
          <w:color w:val="0070C0"/>
          <w:sz w:val="22"/>
          <w:szCs w:val="22"/>
        </w:rPr>
        <w:t>Inconferibilità e incompatibilità degli incarichi</w:t>
      </w:r>
      <w:bookmarkEnd w:id="34"/>
      <w:r w:rsidR="00D85B0C" w:rsidRPr="00363EC2">
        <w:rPr>
          <w:rFonts w:asciiTheme="minorHAnsi" w:hAnsiTheme="minorHAnsi" w:cstheme="minorHAnsi"/>
          <w:b/>
          <w:bCs/>
          <w:color w:val="0070C0"/>
          <w:sz w:val="22"/>
          <w:szCs w:val="22"/>
        </w:rPr>
        <w:t xml:space="preserve"> </w:t>
      </w:r>
    </w:p>
    <w:p w14:paraId="147DE765" w14:textId="733DA08B" w:rsidR="00225E3E" w:rsidRPr="00C72F0B" w:rsidRDefault="00AE7EE7"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Nel rispetto delle prescrizioni dettate dal decreto legislativo 8 aprile 2013, n. 39, </w:t>
      </w:r>
      <w:r w:rsidR="00CD6DEF" w:rsidRPr="00C72F0B">
        <w:rPr>
          <w:rFonts w:asciiTheme="minorHAnsi" w:hAnsiTheme="minorHAnsi" w:cstheme="minorHAnsi"/>
          <w:sz w:val="22"/>
          <w:szCs w:val="22"/>
        </w:rPr>
        <w:t>ASM ISA S.p.A.</w:t>
      </w:r>
      <w:r w:rsidRPr="00C72F0B">
        <w:rPr>
          <w:rFonts w:asciiTheme="minorHAnsi" w:hAnsiTheme="minorHAnsi" w:cstheme="minorHAnsi"/>
          <w:sz w:val="22"/>
          <w:szCs w:val="22"/>
        </w:rPr>
        <w:t xml:space="preserve"> verifica la sussistenza di </w:t>
      </w:r>
      <w:r w:rsidR="004D07A3" w:rsidRPr="00C72F0B">
        <w:rPr>
          <w:rFonts w:asciiTheme="minorHAnsi" w:hAnsiTheme="minorHAnsi" w:cstheme="minorHAnsi"/>
          <w:sz w:val="22"/>
          <w:szCs w:val="22"/>
        </w:rPr>
        <w:t>cause</w:t>
      </w:r>
      <w:r w:rsidRPr="00C72F0B">
        <w:rPr>
          <w:rFonts w:asciiTheme="minorHAnsi" w:hAnsiTheme="minorHAnsi" w:cstheme="minorHAnsi"/>
          <w:sz w:val="22"/>
          <w:szCs w:val="22"/>
        </w:rPr>
        <w:t xml:space="preserve"> di inconferibilità e incompatibilità acquisendo da parte degli interessati le dichiarazioni di insussistenza </w:t>
      </w:r>
      <w:r w:rsidR="004D07A3" w:rsidRPr="00C72F0B">
        <w:rPr>
          <w:rFonts w:asciiTheme="minorHAnsi" w:hAnsiTheme="minorHAnsi" w:cstheme="minorHAnsi"/>
          <w:sz w:val="22"/>
          <w:szCs w:val="22"/>
        </w:rPr>
        <w:t xml:space="preserve">di dette ipotesi e verificando tempestivamente la veridicità </w:t>
      </w:r>
      <w:r w:rsidR="006C010F" w:rsidRPr="00C72F0B">
        <w:rPr>
          <w:rFonts w:asciiTheme="minorHAnsi" w:hAnsiTheme="minorHAnsi" w:cstheme="minorHAnsi"/>
          <w:sz w:val="22"/>
          <w:szCs w:val="22"/>
        </w:rPr>
        <w:t xml:space="preserve">delle dichiarazioni rese. </w:t>
      </w:r>
      <w:r w:rsidR="004D07A3" w:rsidRPr="00C72F0B">
        <w:rPr>
          <w:rFonts w:asciiTheme="minorHAnsi" w:hAnsiTheme="minorHAnsi" w:cstheme="minorHAnsi"/>
          <w:sz w:val="22"/>
          <w:szCs w:val="22"/>
        </w:rPr>
        <w:t xml:space="preserve"> </w:t>
      </w:r>
    </w:p>
    <w:p w14:paraId="1E44F154" w14:textId="77777777" w:rsidR="00E52A07" w:rsidRPr="00C72F0B" w:rsidRDefault="00E52A07" w:rsidP="007538A6">
      <w:pPr>
        <w:spacing w:line="360" w:lineRule="auto"/>
        <w:rPr>
          <w:rFonts w:asciiTheme="minorHAnsi" w:hAnsiTheme="minorHAnsi" w:cstheme="minorHAnsi"/>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C72F0B" w14:paraId="09570977" w14:textId="77777777" w:rsidTr="00363EC2">
        <w:tc>
          <w:tcPr>
            <w:tcW w:w="4395" w:type="dxa"/>
            <w:shd w:val="clear" w:color="auto" w:fill="9CC2E5" w:themeFill="accent1" w:themeFillTint="99"/>
          </w:tcPr>
          <w:p w14:paraId="37B0E62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Misura di prevenzione</w:t>
            </w:r>
          </w:p>
          <w:p w14:paraId="18798DD5" w14:textId="77777777" w:rsidR="00726DE6" w:rsidRPr="00C72F0B" w:rsidRDefault="00726DE6" w:rsidP="007538A6">
            <w:pPr>
              <w:spacing w:line="360" w:lineRule="auto"/>
              <w:rPr>
                <w:rFonts w:asciiTheme="minorHAnsi" w:hAnsiTheme="minorHAnsi" w:cstheme="minorHAnsi"/>
                <w:b/>
                <w:bCs/>
                <w:sz w:val="22"/>
                <w:szCs w:val="22"/>
              </w:rPr>
            </w:pPr>
          </w:p>
        </w:tc>
        <w:tc>
          <w:tcPr>
            <w:tcW w:w="5244" w:type="dxa"/>
          </w:tcPr>
          <w:p w14:paraId="2B213B6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 all’atto dell’assunzione dell’incarico l'interessato presenta una dichiarazione sulla insussistenza di una delle cause di </w:t>
            </w:r>
            <w:r w:rsidRPr="00C72F0B">
              <w:rPr>
                <w:rFonts w:asciiTheme="minorHAnsi" w:hAnsiTheme="minorHAnsi" w:cstheme="minorHAnsi"/>
                <w:sz w:val="22"/>
                <w:szCs w:val="22"/>
                <w:u w:val="single"/>
              </w:rPr>
              <w:t>inconferibilità</w:t>
            </w:r>
            <w:r w:rsidRPr="00C72F0B">
              <w:rPr>
                <w:rFonts w:asciiTheme="minorHAnsi" w:hAnsiTheme="minorHAnsi" w:cstheme="minorHAnsi"/>
                <w:sz w:val="22"/>
                <w:szCs w:val="22"/>
              </w:rPr>
              <w:t>, quale condizione essenziale per l’acquisizione dell’efficacia del contratto;</w:t>
            </w:r>
          </w:p>
          <w:p w14:paraId="34EFA29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b) all’atto dell’assunzione dell’incarico l'interessato presenta una dichiarazione sulla insussistenza di una delle cause di </w:t>
            </w:r>
            <w:r w:rsidRPr="00C72F0B">
              <w:rPr>
                <w:rFonts w:asciiTheme="minorHAnsi" w:hAnsiTheme="minorHAnsi" w:cstheme="minorHAnsi"/>
                <w:sz w:val="22"/>
                <w:szCs w:val="22"/>
                <w:u w:val="single"/>
              </w:rPr>
              <w:t>incompatibilità;</w:t>
            </w:r>
          </w:p>
          <w:p w14:paraId="683CACE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 acquisizione, conservazione delle dichiarazioni di insussistenza di cause di incompatibilità e inconferibilità;</w:t>
            </w:r>
          </w:p>
          <w:p w14:paraId="7AC303E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 aggiornamento delle dichiarazioni di insussistenza delle cause di incompatibilità con cadenza annuale;</w:t>
            </w:r>
          </w:p>
          <w:p w14:paraId="407CA873" w14:textId="139AD19F"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 verifica riguardante la veridicità delle dichiarazioni rese da parte degli interessati;</w:t>
            </w:r>
          </w:p>
        </w:tc>
      </w:tr>
      <w:tr w:rsidR="00726DE6" w:rsidRPr="00C72F0B" w14:paraId="6E0DF924" w14:textId="77777777" w:rsidTr="00363EC2">
        <w:tc>
          <w:tcPr>
            <w:tcW w:w="4395" w:type="dxa"/>
            <w:shd w:val="clear" w:color="auto" w:fill="9CC2E5" w:themeFill="accent1" w:themeFillTint="99"/>
          </w:tcPr>
          <w:p w14:paraId="6B12CAD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Stato di attuazione: </w:t>
            </w:r>
          </w:p>
        </w:tc>
        <w:tc>
          <w:tcPr>
            <w:tcW w:w="5244" w:type="dxa"/>
          </w:tcPr>
          <w:p w14:paraId="4AFD2F5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attuata </w:t>
            </w:r>
          </w:p>
        </w:tc>
      </w:tr>
      <w:tr w:rsidR="00726DE6" w:rsidRPr="00C72F0B" w14:paraId="53B322DE" w14:textId="77777777" w:rsidTr="00363EC2">
        <w:tc>
          <w:tcPr>
            <w:tcW w:w="4395" w:type="dxa"/>
            <w:shd w:val="clear" w:color="auto" w:fill="9CC2E5" w:themeFill="accent1" w:themeFillTint="99"/>
          </w:tcPr>
          <w:p w14:paraId="291BC06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244" w:type="dxa"/>
          </w:tcPr>
          <w:p w14:paraId="28B21A99"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ambito soggettivo di applicazione del decreto legislativo 8 aprile 2013, n. 39</w:t>
            </w:r>
          </w:p>
        </w:tc>
      </w:tr>
      <w:tr w:rsidR="00726DE6" w:rsidRPr="00C72F0B" w14:paraId="00D36DAE" w14:textId="77777777" w:rsidTr="00363EC2">
        <w:tc>
          <w:tcPr>
            <w:tcW w:w="4395" w:type="dxa"/>
            <w:shd w:val="clear" w:color="auto" w:fill="9CC2E5" w:themeFill="accent1" w:themeFillTint="99"/>
          </w:tcPr>
          <w:p w14:paraId="1A4D7CD6"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Soggetti responsabili dell’attuazione e del ricevimento delle dichiarazioni:</w:t>
            </w:r>
          </w:p>
        </w:tc>
        <w:tc>
          <w:tcPr>
            <w:tcW w:w="5244" w:type="dxa"/>
          </w:tcPr>
          <w:p w14:paraId="29BADD95" w14:textId="7C796DE1"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Le dichiarazioni e gli aggiornamenti sono richieste dall’organo che procedere al conferimento dell’incarico, avvalendosi del supporto dei responsabili di area amministrativa</w:t>
            </w:r>
          </w:p>
        </w:tc>
      </w:tr>
      <w:tr w:rsidR="00726DE6" w:rsidRPr="00C72F0B" w14:paraId="48A5B1A0" w14:textId="77777777" w:rsidTr="00363EC2">
        <w:tc>
          <w:tcPr>
            <w:tcW w:w="4395" w:type="dxa"/>
            <w:shd w:val="clear" w:color="auto" w:fill="9CC2E5" w:themeFill="accent1" w:themeFillTint="99"/>
          </w:tcPr>
          <w:p w14:paraId="4A2369C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Indicatore di monitoraggio</w:t>
            </w:r>
          </w:p>
        </w:tc>
        <w:tc>
          <w:tcPr>
            <w:tcW w:w="5244" w:type="dxa"/>
          </w:tcPr>
          <w:p w14:paraId="4B9EC32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 Presenza della dichiarazione;</w:t>
            </w:r>
          </w:p>
          <w:p w14:paraId="24B180C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b) presenza della dichiarazione aggiornata;</w:t>
            </w:r>
          </w:p>
        </w:tc>
      </w:tr>
      <w:tr w:rsidR="00726DE6" w:rsidRPr="00C72F0B" w14:paraId="7B886CBD" w14:textId="77777777" w:rsidTr="00363EC2">
        <w:tc>
          <w:tcPr>
            <w:tcW w:w="4395" w:type="dxa"/>
            <w:shd w:val="clear" w:color="auto" w:fill="9CC2E5" w:themeFill="accent1" w:themeFillTint="99"/>
          </w:tcPr>
          <w:p w14:paraId="179C1979"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244" w:type="dxa"/>
          </w:tcPr>
          <w:p w14:paraId="5A8A0255" w14:textId="17CF7D3C"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Controllo a campione su numero di pratiche significativo in ordine alla presenza delle dichiarazioni cit. </w:t>
            </w:r>
          </w:p>
        </w:tc>
      </w:tr>
    </w:tbl>
    <w:p w14:paraId="540F9817" w14:textId="07DCE240" w:rsidR="00AE7EE7" w:rsidRPr="00C72F0B" w:rsidRDefault="00AE7EE7" w:rsidP="007538A6">
      <w:pPr>
        <w:spacing w:line="360" w:lineRule="auto"/>
        <w:rPr>
          <w:rFonts w:asciiTheme="minorHAnsi" w:hAnsiTheme="minorHAnsi" w:cstheme="minorHAnsi"/>
          <w:sz w:val="22"/>
          <w:szCs w:val="22"/>
        </w:rPr>
      </w:pPr>
    </w:p>
    <w:p w14:paraId="3FE05896" w14:textId="77777777" w:rsidR="00726DE6" w:rsidRPr="00C72F0B" w:rsidRDefault="00726DE6" w:rsidP="007538A6">
      <w:pPr>
        <w:spacing w:line="360" w:lineRule="auto"/>
        <w:rPr>
          <w:rFonts w:asciiTheme="minorHAnsi" w:hAnsiTheme="minorHAnsi" w:cstheme="minorHAnsi"/>
          <w:sz w:val="22"/>
          <w:szCs w:val="22"/>
        </w:rPr>
      </w:pPr>
    </w:p>
    <w:tbl>
      <w:tblPr>
        <w:tblStyle w:val="Grigliatabella"/>
        <w:tblW w:w="9639" w:type="dxa"/>
        <w:tblInd w:w="-5" w:type="dxa"/>
        <w:tblLook w:val="04A0" w:firstRow="1" w:lastRow="0" w:firstColumn="1" w:lastColumn="0" w:noHBand="0" w:noVBand="1"/>
      </w:tblPr>
      <w:tblGrid>
        <w:gridCol w:w="4536"/>
        <w:gridCol w:w="5103"/>
      </w:tblGrid>
      <w:tr w:rsidR="00726DE6" w:rsidRPr="00C72F0B" w14:paraId="3FB9E0A7" w14:textId="77777777" w:rsidTr="00363EC2">
        <w:tc>
          <w:tcPr>
            <w:tcW w:w="4536" w:type="dxa"/>
            <w:shd w:val="clear" w:color="auto" w:fill="9CC2E5" w:themeFill="accent1" w:themeFillTint="99"/>
          </w:tcPr>
          <w:p w14:paraId="3925F34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lastRenderedPageBreak/>
              <w:t>Misura di prevenzione</w:t>
            </w:r>
          </w:p>
          <w:p w14:paraId="7FF23451" w14:textId="77777777" w:rsidR="00726DE6" w:rsidRPr="00C72F0B" w:rsidRDefault="00726DE6" w:rsidP="007538A6">
            <w:pPr>
              <w:spacing w:line="360" w:lineRule="auto"/>
              <w:rPr>
                <w:rFonts w:asciiTheme="minorHAnsi" w:hAnsiTheme="minorHAnsi" w:cstheme="minorHAnsi"/>
                <w:b/>
                <w:bCs/>
                <w:sz w:val="22"/>
                <w:szCs w:val="22"/>
              </w:rPr>
            </w:pPr>
          </w:p>
        </w:tc>
        <w:tc>
          <w:tcPr>
            <w:tcW w:w="5103" w:type="dxa"/>
          </w:tcPr>
          <w:p w14:paraId="09CE059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Vigilanza sulla veridicità delle dichiarazioni rese dagli interessati ai sensi del decreto legislativo n. 39 del 2013. </w:t>
            </w:r>
          </w:p>
        </w:tc>
      </w:tr>
      <w:tr w:rsidR="00726DE6" w:rsidRPr="00C72F0B" w14:paraId="3043992D" w14:textId="77777777" w:rsidTr="00363EC2">
        <w:tc>
          <w:tcPr>
            <w:tcW w:w="4536" w:type="dxa"/>
            <w:shd w:val="clear" w:color="auto" w:fill="9CC2E5" w:themeFill="accent1" w:themeFillTint="99"/>
          </w:tcPr>
          <w:p w14:paraId="58EC3C3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Stato di attuazione</w:t>
            </w:r>
          </w:p>
        </w:tc>
        <w:tc>
          <w:tcPr>
            <w:tcW w:w="5103" w:type="dxa"/>
          </w:tcPr>
          <w:p w14:paraId="79CFB44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attuata</w:t>
            </w:r>
          </w:p>
        </w:tc>
      </w:tr>
      <w:tr w:rsidR="00726DE6" w:rsidRPr="00C72F0B" w14:paraId="6B0A3FB0" w14:textId="77777777" w:rsidTr="00363EC2">
        <w:tc>
          <w:tcPr>
            <w:tcW w:w="4536" w:type="dxa"/>
            <w:shd w:val="clear" w:color="auto" w:fill="9CC2E5" w:themeFill="accent1" w:themeFillTint="99"/>
          </w:tcPr>
          <w:p w14:paraId="2C58329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Frequenza</w:t>
            </w:r>
          </w:p>
        </w:tc>
        <w:tc>
          <w:tcPr>
            <w:tcW w:w="5103" w:type="dxa"/>
          </w:tcPr>
          <w:p w14:paraId="4E9952C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in occasione di ogni dichiarazione </w:t>
            </w:r>
          </w:p>
        </w:tc>
      </w:tr>
      <w:tr w:rsidR="00726DE6" w:rsidRPr="00C72F0B" w14:paraId="6F8FDBB5" w14:textId="77777777" w:rsidTr="00363EC2">
        <w:tc>
          <w:tcPr>
            <w:tcW w:w="4536" w:type="dxa"/>
            <w:shd w:val="clear" w:color="auto" w:fill="9CC2E5" w:themeFill="accent1" w:themeFillTint="99"/>
          </w:tcPr>
          <w:p w14:paraId="033A2C2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103" w:type="dxa"/>
          </w:tcPr>
          <w:p w14:paraId="69BC157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ambito soggettivo di applicazione del decreto legislativo 8 aprile 2013, n. 39</w:t>
            </w:r>
          </w:p>
        </w:tc>
      </w:tr>
      <w:tr w:rsidR="00726DE6" w:rsidRPr="00C72F0B" w14:paraId="55E14D90" w14:textId="77777777" w:rsidTr="00363EC2">
        <w:tc>
          <w:tcPr>
            <w:tcW w:w="4536" w:type="dxa"/>
            <w:shd w:val="clear" w:color="auto" w:fill="9CC2E5" w:themeFill="accent1" w:themeFillTint="99"/>
          </w:tcPr>
          <w:p w14:paraId="7CEC940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Soggetti responsabili dell’attuazione</w:t>
            </w:r>
          </w:p>
        </w:tc>
        <w:tc>
          <w:tcPr>
            <w:tcW w:w="5103" w:type="dxa"/>
          </w:tcPr>
          <w:p w14:paraId="1AF8CD1B" w14:textId="4FCE2E88"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Le verifiche sono compiute dall’organo che procedere al conferimento dell’incarico, avvalendosi del supporto della struttura organizzativa di supporto.</w:t>
            </w:r>
          </w:p>
        </w:tc>
      </w:tr>
      <w:tr w:rsidR="00726DE6" w:rsidRPr="00C72F0B" w14:paraId="7060569C" w14:textId="77777777" w:rsidTr="00363EC2">
        <w:tc>
          <w:tcPr>
            <w:tcW w:w="4536" w:type="dxa"/>
            <w:shd w:val="clear" w:color="auto" w:fill="9CC2E5" w:themeFill="accent1" w:themeFillTint="99"/>
          </w:tcPr>
          <w:p w14:paraId="3F69757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Indicatori di monitoraggio</w:t>
            </w:r>
          </w:p>
        </w:tc>
        <w:tc>
          <w:tcPr>
            <w:tcW w:w="5103" w:type="dxa"/>
          </w:tcPr>
          <w:p w14:paraId="4BCC1C23"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Dichiarazione di compiuta verifica da parte del soggetto responsabile </w:t>
            </w:r>
          </w:p>
        </w:tc>
      </w:tr>
      <w:tr w:rsidR="00726DE6" w:rsidRPr="00C72F0B" w14:paraId="0181E31D" w14:textId="77777777" w:rsidTr="00363EC2">
        <w:tc>
          <w:tcPr>
            <w:tcW w:w="4536" w:type="dxa"/>
            <w:shd w:val="clear" w:color="auto" w:fill="9CC2E5" w:themeFill="accent1" w:themeFillTint="99"/>
          </w:tcPr>
          <w:p w14:paraId="3AE78E1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103" w:type="dxa"/>
          </w:tcPr>
          <w:p w14:paraId="6042E61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Controllo a campione su numero di pratiche significativo in ordine alla presenza delle dichiarazioni cit.</w:t>
            </w:r>
          </w:p>
        </w:tc>
      </w:tr>
    </w:tbl>
    <w:p w14:paraId="308196B6" w14:textId="767F8959" w:rsidR="00726DE6" w:rsidRPr="00C72F0B" w:rsidRDefault="00726DE6" w:rsidP="007538A6">
      <w:pPr>
        <w:spacing w:line="360" w:lineRule="auto"/>
        <w:rPr>
          <w:rFonts w:asciiTheme="minorHAnsi" w:hAnsiTheme="minorHAnsi" w:cstheme="minorHAnsi"/>
          <w:sz w:val="22"/>
          <w:szCs w:val="22"/>
        </w:rPr>
      </w:pPr>
    </w:p>
    <w:p w14:paraId="0EEC2617" w14:textId="77777777" w:rsidR="00225E3E" w:rsidRPr="00C72F0B" w:rsidRDefault="00225E3E" w:rsidP="007538A6">
      <w:pPr>
        <w:pStyle w:val="Titolo2"/>
        <w:spacing w:before="0" w:line="360" w:lineRule="auto"/>
        <w:rPr>
          <w:rFonts w:asciiTheme="minorHAnsi" w:hAnsiTheme="minorHAnsi" w:cstheme="minorHAnsi"/>
          <w:sz w:val="22"/>
          <w:szCs w:val="22"/>
        </w:rPr>
      </w:pPr>
    </w:p>
    <w:p w14:paraId="167DC936" w14:textId="6E29CF83" w:rsidR="00D85B0C" w:rsidRPr="00363EC2" w:rsidRDefault="007538A6" w:rsidP="007538A6">
      <w:pPr>
        <w:pStyle w:val="Titolo2"/>
        <w:spacing w:before="0" w:line="360" w:lineRule="auto"/>
        <w:rPr>
          <w:rFonts w:asciiTheme="minorHAnsi" w:hAnsiTheme="minorHAnsi" w:cstheme="minorHAnsi"/>
          <w:b/>
          <w:bCs/>
          <w:color w:val="0070C0"/>
          <w:sz w:val="22"/>
          <w:szCs w:val="22"/>
        </w:rPr>
      </w:pPr>
      <w:bookmarkStart w:id="35" w:name="_Toc156727443"/>
      <w:r w:rsidRPr="00363EC2">
        <w:rPr>
          <w:rFonts w:asciiTheme="minorHAnsi" w:hAnsiTheme="minorHAnsi" w:cstheme="minorHAnsi"/>
          <w:b/>
          <w:bCs/>
          <w:color w:val="0070C0"/>
          <w:sz w:val="22"/>
          <w:szCs w:val="22"/>
        </w:rPr>
        <w:t>9</w:t>
      </w:r>
      <w:r w:rsidR="00AC6359" w:rsidRPr="00363EC2">
        <w:rPr>
          <w:rFonts w:asciiTheme="minorHAnsi" w:hAnsiTheme="minorHAnsi" w:cstheme="minorHAnsi"/>
          <w:b/>
          <w:bCs/>
          <w:color w:val="0070C0"/>
          <w:sz w:val="22"/>
          <w:szCs w:val="22"/>
        </w:rPr>
        <w:t xml:space="preserve">.4. </w:t>
      </w:r>
      <w:r w:rsidR="00D85B0C" w:rsidRPr="00363EC2">
        <w:rPr>
          <w:rFonts w:asciiTheme="minorHAnsi" w:hAnsiTheme="minorHAnsi" w:cstheme="minorHAnsi"/>
          <w:b/>
          <w:bCs/>
          <w:color w:val="0070C0"/>
          <w:sz w:val="22"/>
          <w:szCs w:val="22"/>
        </w:rPr>
        <w:t>Divieto post-employmet (</w:t>
      </w:r>
      <w:r w:rsidR="00D85B0C" w:rsidRPr="00363EC2">
        <w:rPr>
          <w:rFonts w:asciiTheme="minorHAnsi" w:hAnsiTheme="minorHAnsi" w:cstheme="minorHAnsi"/>
          <w:b/>
          <w:bCs/>
          <w:i/>
          <w:iCs/>
          <w:color w:val="0070C0"/>
          <w:sz w:val="22"/>
          <w:szCs w:val="22"/>
        </w:rPr>
        <w:t>pantouflage</w:t>
      </w:r>
      <w:r w:rsidR="00D85B0C" w:rsidRPr="00363EC2">
        <w:rPr>
          <w:rFonts w:asciiTheme="minorHAnsi" w:hAnsiTheme="minorHAnsi" w:cstheme="minorHAnsi"/>
          <w:b/>
          <w:bCs/>
          <w:color w:val="0070C0"/>
          <w:sz w:val="22"/>
          <w:szCs w:val="22"/>
        </w:rPr>
        <w:t>)</w:t>
      </w:r>
      <w:bookmarkEnd w:id="35"/>
    </w:p>
    <w:p w14:paraId="7827F278" w14:textId="26D996D5" w:rsidR="004D07A3" w:rsidRPr="00C72F0B" w:rsidRDefault="00F30CF2"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ASM ISA S.p.A.</w:t>
      </w:r>
      <w:r w:rsidR="004D07A3" w:rsidRPr="00C72F0B">
        <w:rPr>
          <w:rFonts w:asciiTheme="minorHAnsi" w:hAnsiTheme="minorHAnsi" w:cstheme="minorHAnsi"/>
          <w:sz w:val="22"/>
          <w:szCs w:val="22"/>
        </w:rPr>
        <w:t xml:space="preserve"> adotta le misure seguenti allo scopo di garantire l’attuazione delle disposizioni sul </w:t>
      </w:r>
      <w:r w:rsidR="004D07A3" w:rsidRPr="00C72F0B">
        <w:rPr>
          <w:rFonts w:asciiTheme="minorHAnsi" w:hAnsiTheme="minorHAnsi" w:cstheme="minorHAnsi"/>
          <w:i/>
          <w:iCs/>
          <w:sz w:val="22"/>
          <w:szCs w:val="22"/>
        </w:rPr>
        <w:t>pantoflage</w:t>
      </w:r>
      <w:r w:rsidR="004D07A3" w:rsidRPr="00C72F0B">
        <w:rPr>
          <w:rFonts w:asciiTheme="minorHAnsi" w:hAnsiTheme="minorHAnsi" w:cstheme="minorHAnsi"/>
          <w:sz w:val="22"/>
          <w:szCs w:val="22"/>
        </w:rPr>
        <w:t xml:space="preserve"> di cui all’art. 53, c. 16-ter, del decreto legislativo 165 del 2001</w:t>
      </w:r>
      <w:r w:rsidR="008A2690" w:rsidRPr="00C72F0B">
        <w:rPr>
          <w:rFonts w:asciiTheme="minorHAnsi" w:hAnsiTheme="minorHAnsi" w:cstheme="minorHAnsi"/>
          <w:sz w:val="22"/>
          <w:szCs w:val="22"/>
        </w:rPr>
        <w:t xml:space="preserve">. </w:t>
      </w:r>
    </w:p>
    <w:p w14:paraId="047C2ED7" w14:textId="77777777" w:rsidR="00726DE6" w:rsidRPr="00C72F0B" w:rsidRDefault="00726DE6" w:rsidP="007538A6">
      <w:pPr>
        <w:spacing w:line="360" w:lineRule="auto"/>
        <w:rPr>
          <w:rFonts w:asciiTheme="minorHAnsi" w:hAnsiTheme="minorHAnsi" w:cstheme="minorHAnsi"/>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C72F0B" w14:paraId="54A028DB" w14:textId="77777777" w:rsidTr="00363EC2">
        <w:tc>
          <w:tcPr>
            <w:tcW w:w="4395" w:type="dxa"/>
            <w:shd w:val="clear" w:color="auto" w:fill="9CC2E5" w:themeFill="accent1" w:themeFillTint="99"/>
          </w:tcPr>
          <w:p w14:paraId="545F698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Misura di prevenzione:</w:t>
            </w:r>
          </w:p>
          <w:p w14:paraId="6B60C938" w14:textId="77777777" w:rsidR="00726DE6" w:rsidRPr="00C72F0B" w:rsidRDefault="00726DE6" w:rsidP="007538A6">
            <w:pPr>
              <w:spacing w:line="360" w:lineRule="auto"/>
              <w:rPr>
                <w:rFonts w:asciiTheme="minorHAnsi" w:hAnsiTheme="minorHAnsi" w:cstheme="minorHAnsi"/>
                <w:sz w:val="22"/>
                <w:szCs w:val="22"/>
              </w:rPr>
            </w:pPr>
          </w:p>
        </w:tc>
        <w:tc>
          <w:tcPr>
            <w:tcW w:w="5244" w:type="dxa"/>
          </w:tcPr>
          <w:p w14:paraId="7B144D5F" w14:textId="77777777" w:rsidR="00726DE6" w:rsidRPr="00C72F0B" w:rsidRDefault="00726DE6" w:rsidP="007538A6">
            <w:pPr>
              <w:spacing w:line="360" w:lineRule="auto"/>
              <w:rPr>
                <w:rFonts w:asciiTheme="minorHAnsi" w:hAnsiTheme="minorHAnsi" w:cstheme="minorHAnsi"/>
                <w:i/>
                <w:iCs/>
                <w:sz w:val="22"/>
                <w:szCs w:val="22"/>
              </w:rPr>
            </w:pPr>
            <w:r w:rsidRPr="00C72F0B">
              <w:rPr>
                <w:rFonts w:asciiTheme="minorHAnsi" w:hAnsiTheme="minorHAnsi" w:cstheme="minorHAnsi"/>
                <w:sz w:val="22"/>
                <w:szCs w:val="22"/>
              </w:rPr>
              <w:t xml:space="preserve">a) l’inserimento di apposite clausole negli atti di conferimento degli incarichi che prevedono specificamente il divieto di </w:t>
            </w:r>
            <w:r w:rsidRPr="00C72F0B">
              <w:rPr>
                <w:rFonts w:asciiTheme="minorHAnsi" w:hAnsiTheme="minorHAnsi" w:cstheme="minorHAnsi"/>
                <w:i/>
                <w:iCs/>
                <w:sz w:val="22"/>
                <w:szCs w:val="22"/>
              </w:rPr>
              <w:t>pantouflage;</w:t>
            </w:r>
          </w:p>
          <w:p w14:paraId="54E9223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b) la previsione di una dichiarazione da sottoscrivere al momento della cessazione dal dall’incarico, con cui l’interessato si impegna al rispetto del divieto di </w:t>
            </w:r>
            <w:r w:rsidRPr="00C72F0B">
              <w:rPr>
                <w:rFonts w:asciiTheme="minorHAnsi" w:hAnsiTheme="minorHAnsi" w:cstheme="minorHAnsi"/>
                <w:i/>
                <w:iCs/>
                <w:sz w:val="22"/>
                <w:szCs w:val="22"/>
              </w:rPr>
              <w:t>pantouflage</w:t>
            </w:r>
            <w:r w:rsidRPr="00C72F0B">
              <w:rPr>
                <w:rFonts w:asciiTheme="minorHAnsi" w:hAnsiTheme="minorHAnsi" w:cstheme="minorHAnsi"/>
                <w:sz w:val="22"/>
                <w:szCs w:val="22"/>
              </w:rPr>
              <w:t>, allo scopo di evitare eventuali contestazioni in ordine alla conoscibilità della norma;</w:t>
            </w:r>
          </w:p>
          <w:p w14:paraId="0ED320D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c) la previsione nei bandi di gara o negli atti prodromici agli affidamenti di contratti pubblici dell’obbligo per l’operatore economico concorrente di dichiarare di non avere stipulato contratti di lavoro o comunque </w:t>
            </w:r>
            <w:r w:rsidRPr="00C72F0B">
              <w:rPr>
                <w:rFonts w:asciiTheme="minorHAnsi" w:hAnsiTheme="minorHAnsi" w:cstheme="minorHAnsi"/>
                <w:sz w:val="22"/>
                <w:szCs w:val="22"/>
              </w:rPr>
              <w:lastRenderedPageBreak/>
              <w:t>attribuito incarichi a ex dipendenti pubblici in violazione del predetto divieto</w:t>
            </w:r>
          </w:p>
        </w:tc>
      </w:tr>
      <w:tr w:rsidR="00726DE6" w:rsidRPr="00C72F0B" w14:paraId="34DBF71E" w14:textId="77777777" w:rsidTr="00363EC2">
        <w:tc>
          <w:tcPr>
            <w:tcW w:w="4395" w:type="dxa"/>
            <w:shd w:val="clear" w:color="auto" w:fill="9CC2E5" w:themeFill="accent1" w:themeFillTint="99"/>
          </w:tcPr>
          <w:p w14:paraId="1F4C3559"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lastRenderedPageBreak/>
              <w:t xml:space="preserve">Stato di attuazione: </w:t>
            </w:r>
          </w:p>
        </w:tc>
        <w:tc>
          <w:tcPr>
            <w:tcW w:w="5244" w:type="dxa"/>
          </w:tcPr>
          <w:p w14:paraId="49A75E5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attuata </w:t>
            </w:r>
          </w:p>
        </w:tc>
      </w:tr>
      <w:tr w:rsidR="00726DE6" w:rsidRPr="00C72F0B" w14:paraId="7C5D3E13" w14:textId="77777777" w:rsidTr="00363EC2">
        <w:tc>
          <w:tcPr>
            <w:tcW w:w="4395" w:type="dxa"/>
            <w:shd w:val="clear" w:color="auto" w:fill="9CC2E5" w:themeFill="accent1" w:themeFillTint="99"/>
          </w:tcPr>
          <w:p w14:paraId="75A411D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244" w:type="dxa"/>
          </w:tcPr>
          <w:p w14:paraId="324E2E91"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 soggetti titolari di uno degli incarichi previsti dal d.lgs. n. 39/2013, espressamente indicati all’art. 1, ovvero gli incarichi amministrativi di vertice, gli incarichi dirigenziali, interni e esterni, gli incarichi di amministrazione;</w:t>
            </w:r>
          </w:p>
        </w:tc>
      </w:tr>
      <w:tr w:rsidR="00726DE6" w:rsidRPr="00C72F0B" w14:paraId="57AD9936" w14:textId="77777777" w:rsidTr="00363EC2">
        <w:tc>
          <w:tcPr>
            <w:tcW w:w="4395" w:type="dxa"/>
            <w:shd w:val="clear" w:color="auto" w:fill="9CC2E5" w:themeFill="accent1" w:themeFillTint="99"/>
          </w:tcPr>
          <w:p w14:paraId="2023511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Soggetti responsabili dell’attuazione e del ricevimento delle dichiarazioni:</w:t>
            </w:r>
          </w:p>
        </w:tc>
        <w:tc>
          <w:tcPr>
            <w:tcW w:w="5244" w:type="dxa"/>
          </w:tcPr>
          <w:p w14:paraId="05EAD8AB" w14:textId="16353EC5"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L’inserimento delle clausole avviene ad opera del DG, supportato dai responsabili degli uffici personale / appalti / segreteria societaria;</w:t>
            </w:r>
          </w:p>
          <w:p w14:paraId="1D86CE8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L’acquisizione delle dichiarazioni compete all’organo che conferisce l’incarico. </w:t>
            </w:r>
          </w:p>
        </w:tc>
      </w:tr>
      <w:tr w:rsidR="00726DE6" w:rsidRPr="00C72F0B" w14:paraId="116BE501" w14:textId="77777777" w:rsidTr="00363EC2">
        <w:tc>
          <w:tcPr>
            <w:tcW w:w="4395" w:type="dxa"/>
            <w:shd w:val="clear" w:color="auto" w:fill="9CC2E5" w:themeFill="accent1" w:themeFillTint="99"/>
          </w:tcPr>
          <w:p w14:paraId="39DB7EB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Indicatore di monitoraggio</w:t>
            </w:r>
          </w:p>
        </w:tc>
        <w:tc>
          <w:tcPr>
            <w:tcW w:w="5244" w:type="dxa"/>
          </w:tcPr>
          <w:p w14:paraId="3499F57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Presenza delle clausole e delle dichiarazioni per ogni incarico conferito</w:t>
            </w:r>
          </w:p>
        </w:tc>
      </w:tr>
      <w:tr w:rsidR="00726DE6" w:rsidRPr="00C72F0B" w14:paraId="1BB66FF6" w14:textId="77777777" w:rsidTr="00363EC2">
        <w:tc>
          <w:tcPr>
            <w:tcW w:w="4395" w:type="dxa"/>
            <w:shd w:val="clear" w:color="auto" w:fill="9CC2E5" w:themeFill="accent1" w:themeFillTint="99"/>
          </w:tcPr>
          <w:p w14:paraId="733CFEF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244" w:type="dxa"/>
          </w:tcPr>
          <w:p w14:paraId="060F803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Controllo della presenza delle clausole su un campione significativo. </w:t>
            </w:r>
          </w:p>
        </w:tc>
      </w:tr>
    </w:tbl>
    <w:p w14:paraId="36B8D1F1" w14:textId="30A2A60F" w:rsidR="00225E3E" w:rsidRPr="00C72F0B" w:rsidRDefault="00225E3E" w:rsidP="007538A6">
      <w:pPr>
        <w:spacing w:line="360" w:lineRule="auto"/>
        <w:rPr>
          <w:rFonts w:asciiTheme="minorHAnsi" w:hAnsiTheme="minorHAnsi" w:cstheme="minorHAnsi"/>
          <w:sz w:val="22"/>
          <w:szCs w:val="22"/>
        </w:rPr>
      </w:pPr>
    </w:p>
    <w:tbl>
      <w:tblPr>
        <w:tblStyle w:val="Grigliatabella"/>
        <w:tblW w:w="9639" w:type="dxa"/>
        <w:tblInd w:w="-5" w:type="dxa"/>
        <w:tblLook w:val="04A0" w:firstRow="1" w:lastRow="0" w:firstColumn="1" w:lastColumn="0" w:noHBand="0" w:noVBand="1"/>
      </w:tblPr>
      <w:tblGrid>
        <w:gridCol w:w="4536"/>
        <w:gridCol w:w="5103"/>
      </w:tblGrid>
      <w:tr w:rsidR="00726DE6" w:rsidRPr="00C72F0B" w14:paraId="1FD9EE87" w14:textId="77777777" w:rsidTr="00363EC2">
        <w:tc>
          <w:tcPr>
            <w:tcW w:w="4536" w:type="dxa"/>
            <w:shd w:val="clear" w:color="auto" w:fill="9CC2E5" w:themeFill="accent1" w:themeFillTint="99"/>
          </w:tcPr>
          <w:p w14:paraId="4AA65DE7"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Misura di prevenzione</w:t>
            </w:r>
          </w:p>
          <w:p w14:paraId="6B6D30DF" w14:textId="77777777" w:rsidR="00726DE6" w:rsidRPr="00C72F0B" w:rsidRDefault="00726DE6" w:rsidP="007538A6">
            <w:pPr>
              <w:spacing w:line="360" w:lineRule="auto"/>
              <w:rPr>
                <w:rFonts w:asciiTheme="minorHAnsi" w:hAnsiTheme="minorHAnsi" w:cstheme="minorHAnsi"/>
                <w:b/>
                <w:bCs/>
                <w:sz w:val="22"/>
                <w:szCs w:val="22"/>
              </w:rPr>
            </w:pPr>
          </w:p>
        </w:tc>
        <w:tc>
          <w:tcPr>
            <w:tcW w:w="5103" w:type="dxa"/>
          </w:tcPr>
          <w:p w14:paraId="56F8BF9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Verifica in caso di segnalazione / notizia circostanza di violazione del divieto di </w:t>
            </w:r>
            <w:r w:rsidRPr="00C72F0B">
              <w:rPr>
                <w:rFonts w:asciiTheme="minorHAnsi" w:hAnsiTheme="minorHAnsi" w:cstheme="minorHAnsi"/>
                <w:i/>
                <w:iCs/>
                <w:sz w:val="22"/>
                <w:szCs w:val="22"/>
              </w:rPr>
              <w:t>post- employmet.</w:t>
            </w:r>
          </w:p>
        </w:tc>
      </w:tr>
      <w:tr w:rsidR="00726DE6" w:rsidRPr="00C72F0B" w14:paraId="64D498D8" w14:textId="77777777" w:rsidTr="00363EC2">
        <w:tc>
          <w:tcPr>
            <w:tcW w:w="4536" w:type="dxa"/>
            <w:shd w:val="clear" w:color="auto" w:fill="9CC2E5" w:themeFill="accent1" w:themeFillTint="99"/>
          </w:tcPr>
          <w:p w14:paraId="06A06426"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Stato di attuazione</w:t>
            </w:r>
          </w:p>
        </w:tc>
        <w:tc>
          <w:tcPr>
            <w:tcW w:w="5103" w:type="dxa"/>
          </w:tcPr>
          <w:p w14:paraId="522EB4A2"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attuata</w:t>
            </w:r>
          </w:p>
        </w:tc>
      </w:tr>
      <w:tr w:rsidR="00726DE6" w:rsidRPr="00C72F0B" w14:paraId="77116199" w14:textId="77777777" w:rsidTr="00363EC2">
        <w:tc>
          <w:tcPr>
            <w:tcW w:w="4536" w:type="dxa"/>
            <w:shd w:val="clear" w:color="auto" w:fill="9CC2E5" w:themeFill="accent1" w:themeFillTint="99"/>
          </w:tcPr>
          <w:p w14:paraId="4AF8892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Frequenza</w:t>
            </w:r>
          </w:p>
        </w:tc>
        <w:tc>
          <w:tcPr>
            <w:tcW w:w="5103" w:type="dxa"/>
          </w:tcPr>
          <w:p w14:paraId="3BB3AD6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In caso di segnalazione / notizia circostanziata </w:t>
            </w:r>
          </w:p>
        </w:tc>
      </w:tr>
      <w:tr w:rsidR="00726DE6" w:rsidRPr="00C72F0B" w14:paraId="0126B729" w14:textId="77777777" w:rsidTr="00363EC2">
        <w:tc>
          <w:tcPr>
            <w:tcW w:w="4536" w:type="dxa"/>
            <w:shd w:val="clear" w:color="auto" w:fill="9CC2E5" w:themeFill="accent1" w:themeFillTint="99"/>
          </w:tcPr>
          <w:p w14:paraId="70DA287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103" w:type="dxa"/>
          </w:tcPr>
          <w:p w14:paraId="7C4F16B2"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ambito soggettivo di applicazione del decreto legislativo 8 aprile 2013, n. 39</w:t>
            </w:r>
          </w:p>
        </w:tc>
      </w:tr>
      <w:tr w:rsidR="00726DE6" w:rsidRPr="00C72F0B" w14:paraId="598FD88B" w14:textId="77777777" w:rsidTr="00363EC2">
        <w:tc>
          <w:tcPr>
            <w:tcW w:w="4536" w:type="dxa"/>
            <w:shd w:val="clear" w:color="auto" w:fill="9CC2E5" w:themeFill="accent1" w:themeFillTint="99"/>
          </w:tcPr>
          <w:p w14:paraId="454D4330"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Soggetti responsabili dell’attuazione</w:t>
            </w:r>
          </w:p>
        </w:tc>
        <w:tc>
          <w:tcPr>
            <w:tcW w:w="5103" w:type="dxa"/>
          </w:tcPr>
          <w:p w14:paraId="4017511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Le verifiche sono compiute RPCT.</w:t>
            </w:r>
          </w:p>
        </w:tc>
      </w:tr>
      <w:tr w:rsidR="00726DE6" w:rsidRPr="00C72F0B" w14:paraId="7B11632F" w14:textId="77777777" w:rsidTr="00363EC2">
        <w:tc>
          <w:tcPr>
            <w:tcW w:w="4536" w:type="dxa"/>
            <w:shd w:val="clear" w:color="auto" w:fill="9CC2E5" w:themeFill="accent1" w:themeFillTint="99"/>
          </w:tcPr>
          <w:p w14:paraId="7E7334D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Indicatori di monitoraggio</w:t>
            </w:r>
          </w:p>
        </w:tc>
        <w:tc>
          <w:tcPr>
            <w:tcW w:w="5103" w:type="dxa"/>
          </w:tcPr>
          <w:p w14:paraId="24C029D4"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Esito del procedimento di verifica per ogni segnalazione / notizia circostanziata ricevuta </w:t>
            </w:r>
          </w:p>
        </w:tc>
      </w:tr>
      <w:tr w:rsidR="00726DE6" w:rsidRPr="00C72F0B" w14:paraId="40160E37" w14:textId="77777777" w:rsidTr="00363EC2">
        <w:tc>
          <w:tcPr>
            <w:tcW w:w="4536" w:type="dxa"/>
            <w:shd w:val="clear" w:color="auto" w:fill="9CC2E5" w:themeFill="accent1" w:themeFillTint="99"/>
          </w:tcPr>
          <w:p w14:paraId="6516F29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103" w:type="dxa"/>
          </w:tcPr>
          <w:p w14:paraId="3C666AA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Verifica in ordine alla sussistenza delle condizioni descritte dalla norma ed eventuale successiva segnalazione all’ANAC</w:t>
            </w:r>
          </w:p>
        </w:tc>
      </w:tr>
    </w:tbl>
    <w:p w14:paraId="6AC9614B" w14:textId="77777777" w:rsidR="00726DE6" w:rsidRPr="00C72F0B" w:rsidRDefault="00726DE6" w:rsidP="007538A6">
      <w:pPr>
        <w:spacing w:line="360" w:lineRule="auto"/>
        <w:rPr>
          <w:rFonts w:asciiTheme="minorHAnsi" w:hAnsiTheme="minorHAnsi" w:cstheme="minorHAnsi"/>
          <w:sz w:val="22"/>
          <w:szCs w:val="22"/>
        </w:rPr>
      </w:pPr>
    </w:p>
    <w:p w14:paraId="63BFCB03" w14:textId="3B8DC52E" w:rsidR="008A2690" w:rsidRPr="00C72F0B" w:rsidRDefault="007538A6" w:rsidP="007538A6">
      <w:pPr>
        <w:pStyle w:val="Titolo2"/>
        <w:spacing w:before="0" w:line="360" w:lineRule="auto"/>
        <w:rPr>
          <w:rFonts w:asciiTheme="minorHAnsi" w:hAnsiTheme="minorHAnsi" w:cstheme="minorHAnsi"/>
          <w:b/>
          <w:bCs/>
          <w:sz w:val="22"/>
          <w:szCs w:val="22"/>
        </w:rPr>
      </w:pPr>
      <w:bookmarkStart w:id="36" w:name="_Toc156727444"/>
      <w:r>
        <w:rPr>
          <w:rFonts w:asciiTheme="minorHAnsi" w:hAnsiTheme="minorHAnsi" w:cstheme="minorHAnsi"/>
          <w:b/>
          <w:bCs/>
          <w:sz w:val="22"/>
          <w:szCs w:val="22"/>
        </w:rPr>
        <w:lastRenderedPageBreak/>
        <w:t>9</w:t>
      </w:r>
      <w:r w:rsidR="00AC6359" w:rsidRPr="00C72F0B">
        <w:rPr>
          <w:rFonts w:asciiTheme="minorHAnsi" w:hAnsiTheme="minorHAnsi" w:cstheme="minorHAnsi"/>
          <w:b/>
          <w:bCs/>
          <w:sz w:val="22"/>
          <w:szCs w:val="22"/>
        </w:rPr>
        <w:t xml:space="preserve">.5. </w:t>
      </w:r>
      <w:r w:rsidR="00D85B0C" w:rsidRPr="00C72F0B">
        <w:rPr>
          <w:rFonts w:asciiTheme="minorHAnsi" w:hAnsiTheme="minorHAnsi" w:cstheme="minorHAnsi"/>
          <w:b/>
          <w:bCs/>
          <w:sz w:val="22"/>
          <w:szCs w:val="22"/>
        </w:rPr>
        <w:t xml:space="preserve">Formazione </w:t>
      </w:r>
      <w:r w:rsidR="008A2690" w:rsidRPr="00C72F0B">
        <w:rPr>
          <w:rFonts w:asciiTheme="minorHAnsi" w:hAnsiTheme="minorHAnsi" w:cstheme="minorHAnsi"/>
          <w:b/>
          <w:bCs/>
          <w:sz w:val="22"/>
          <w:szCs w:val="22"/>
        </w:rPr>
        <w:t>sui temi dell’etica e della legalità</w:t>
      </w:r>
      <w:bookmarkEnd w:id="36"/>
      <w:r w:rsidR="008A2690" w:rsidRPr="00C72F0B">
        <w:rPr>
          <w:rFonts w:asciiTheme="minorHAnsi" w:hAnsiTheme="minorHAnsi" w:cstheme="minorHAnsi"/>
          <w:b/>
          <w:bCs/>
          <w:sz w:val="22"/>
          <w:szCs w:val="22"/>
        </w:rPr>
        <w:t xml:space="preserve"> </w:t>
      </w:r>
    </w:p>
    <w:p w14:paraId="229F8B03" w14:textId="709A9A8A" w:rsidR="008A2690" w:rsidRPr="00C72F0B" w:rsidRDefault="008A2690"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L’incremento della formazione </w:t>
      </w:r>
      <w:r w:rsidR="009E51BE" w:rsidRPr="00C72F0B">
        <w:rPr>
          <w:rFonts w:asciiTheme="minorHAnsi" w:hAnsiTheme="minorHAnsi" w:cstheme="minorHAnsi"/>
          <w:sz w:val="22"/>
          <w:szCs w:val="22"/>
        </w:rPr>
        <w:t xml:space="preserve">a favore del personale che opera </w:t>
      </w:r>
      <w:r w:rsidR="001C12F6" w:rsidRPr="00C72F0B">
        <w:rPr>
          <w:rFonts w:asciiTheme="minorHAnsi" w:hAnsiTheme="minorHAnsi" w:cstheme="minorHAnsi"/>
          <w:sz w:val="22"/>
          <w:szCs w:val="22"/>
        </w:rPr>
        <w:t>in ASM ISA S.p.A.</w:t>
      </w:r>
      <w:r w:rsidR="009E51BE" w:rsidRPr="00C72F0B">
        <w:rPr>
          <w:rFonts w:asciiTheme="minorHAnsi" w:hAnsiTheme="minorHAnsi" w:cstheme="minorHAnsi"/>
          <w:sz w:val="22"/>
          <w:szCs w:val="22"/>
        </w:rPr>
        <w:t xml:space="preserve"> rientra </w:t>
      </w:r>
      <w:r w:rsidRPr="00C72F0B">
        <w:rPr>
          <w:rFonts w:asciiTheme="minorHAnsi" w:hAnsiTheme="minorHAnsi" w:cstheme="minorHAnsi"/>
          <w:sz w:val="22"/>
          <w:szCs w:val="22"/>
        </w:rPr>
        <w:t xml:space="preserve">tra gli obiettivi strategici deliberati </w:t>
      </w:r>
      <w:r w:rsidR="001C12F6" w:rsidRPr="00C72F0B">
        <w:rPr>
          <w:rFonts w:asciiTheme="minorHAnsi" w:hAnsiTheme="minorHAnsi" w:cstheme="minorHAnsi"/>
          <w:sz w:val="22"/>
          <w:szCs w:val="22"/>
        </w:rPr>
        <w:t xml:space="preserve">dall’Organo amministrativo della società. </w:t>
      </w:r>
      <w:r w:rsidRPr="00C72F0B">
        <w:rPr>
          <w:rFonts w:asciiTheme="minorHAnsi" w:hAnsiTheme="minorHAnsi" w:cstheme="minorHAnsi"/>
          <w:sz w:val="22"/>
          <w:szCs w:val="22"/>
        </w:rPr>
        <w:t xml:space="preserve"> </w:t>
      </w:r>
    </w:p>
    <w:p w14:paraId="02D7FAFD" w14:textId="550AC727" w:rsidR="009E51BE" w:rsidRDefault="008A2690"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Nel corso dell’anno </w:t>
      </w:r>
      <w:r w:rsidR="00726DE6" w:rsidRPr="00C72F0B">
        <w:rPr>
          <w:rFonts w:asciiTheme="minorHAnsi" w:hAnsiTheme="minorHAnsi" w:cstheme="minorHAnsi"/>
          <w:sz w:val="22"/>
          <w:szCs w:val="22"/>
        </w:rPr>
        <w:t>2023</w:t>
      </w:r>
      <w:r w:rsidRPr="00C72F0B">
        <w:rPr>
          <w:rFonts w:asciiTheme="minorHAnsi" w:hAnsiTheme="minorHAnsi" w:cstheme="minorHAnsi"/>
          <w:sz w:val="22"/>
          <w:szCs w:val="22"/>
        </w:rPr>
        <w:t xml:space="preserve"> </w:t>
      </w:r>
      <w:r w:rsidR="001C12F6" w:rsidRPr="00C72F0B">
        <w:rPr>
          <w:rFonts w:asciiTheme="minorHAnsi" w:hAnsiTheme="minorHAnsi" w:cstheme="minorHAnsi"/>
          <w:sz w:val="22"/>
          <w:szCs w:val="22"/>
        </w:rPr>
        <w:t>sarà programmata una</w:t>
      </w:r>
      <w:r w:rsidR="009E51BE" w:rsidRPr="00C72F0B">
        <w:rPr>
          <w:rFonts w:asciiTheme="minorHAnsi" w:hAnsiTheme="minorHAnsi" w:cstheme="minorHAnsi"/>
          <w:sz w:val="22"/>
          <w:szCs w:val="22"/>
        </w:rPr>
        <w:t xml:space="preserve"> </w:t>
      </w:r>
      <w:r w:rsidR="001C12F6" w:rsidRPr="00C72F0B">
        <w:rPr>
          <w:rFonts w:asciiTheme="minorHAnsi" w:hAnsiTheme="minorHAnsi" w:cstheme="minorHAnsi"/>
          <w:sz w:val="22"/>
          <w:szCs w:val="22"/>
        </w:rPr>
        <w:t>giornata</w:t>
      </w:r>
      <w:r w:rsidR="009E51BE" w:rsidRPr="00C72F0B">
        <w:rPr>
          <w:rFonts w:asciiTheme="minorHAnsi" w:hAnsiTheme="minorHAnsi" w:cstheme="minorHAnsi"/>
          <w:sz w:val="22"/>
          <w:szCs w:val="22"/>
        </w:rPr>
        <w:t xml:space="preserve"> di formazione sulle seguenti tematiche, dando priorità alle materie afferenti </w:t>
      </w:r>
      <w:r w:rsidR="00A92BA1" w:rsidRPr="00C72F0B">
        <w:rPr>
          <w:rFonts w:asciiTheme="minorHAnsi" w:hAnsiTheme="minorHAnsi" w:cstheme="minorHAnsi"/>
          <w:sz w:val="22"/>
          <w:szCs w:val="22"/>
        </w:rPr>
        <w:t>alle</w:t>
      </w:r>
      <w:r w:rsidR="009E51BE" w:rsidRPr="00C72F0B">
        <w:rPr>
          <w:rFonts w:asciiTheme="minorHAnsi" w:hAnsiTheme="minorHAnsi" w:cstheme="minorHAnsi"/>
          <w:sz w:val="22"/>
          <w:szCs w:val="22"/>
        </w:rPr>
        <w:t xml:space="preserve"> aree di rischio con maggiore livello di esposizione a fenomeni corruttivi</w:t>
      </w:r>
      <w:r w:rsidRPr="00C72F0B">
        <w:rPr>
          <w:rFonts w:asciiTheme="minorHAnsi" w:hAnsiTheme="minorHAnsi" w:cstheme="minorHAnsi"/>
          <w:sz w:val="22"/>
          <w:szCs w:val="22"/>
        </w:rPr>
        <w:t xml:space="preserve">. </w:t>
      </w:r>
    </w:p>
    <w:p w14:paraId="19871908" w14:textId="77777777" w:rsidR="00363EC2" w:rsidRPr="00C72F0B" w:rsidRDefault="00363EC2" w:rsidP="00363EC2">
      <w:pPr>
        <w:spacing w:line="360" w:lineRule="auto"/>
        <w:ind w:firstLine="284"/>
        <w:jc w:val="both"/>
        <w:rPr>
          <w:rFonts w:asciiTheme="minorHAnsi" w:hAnsiTheme="minorHAnsi" w:cstheme="minorHAnsi"/>
          <w:sz w:val="22"/>
          <w:szCs w:val="22"/>
        </w:rPr>
      </w:pPr>
    </w:p>
    <w:tbl>
      <w:tblPr>
        <w:tblStyle w:val="Grigliatabella"/>
        <w:tblW w:w="9639" w:type="dxa"/>
        <w:tblInd w:w="-5" w:type="dxa"/>
        <w:tblLook w:val="04A0" w:firstRow="1" w:lastRow="0" w:firstColumn="1" w:lastColumn="0" w:noHBand="0" w:noVBand="1"/>
      </w:tblPr>
      <w:tblGrid>
        <w:gridCol w:w="4395"/>
        <w:gridCol w:w="5244"/>
      </w:tblGrid>
      <w:tr w:rsidR="00726DE6" w:rsidRPr="00C72F0B" w14:paraId="73D298A6" w14:textId="77777777" w:rsidTr="00363EC2">
        <w:tc>
          <w:tcPr>
            <w:tcW w:w="4395" w:type="dxa"/>
            <w:shd w:val="clear" w:color="auto" w:fill="9CC2E5" w:themeFill="accent1" w:themeFillTint="99"/>
          </w:tcPr>
          <w:p w14:paraId="7FDF3EFA"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Misura </w:t>
            </w:r>
          </w:p>
        </w:tc>
        <w:tc>
          <w:tcPr>
            <w:tcW w:w="5244" w:type="dxa"/>
          </w:tcPr>
          <w:p w14:paraId="328001D2"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Formazione a distanza o in presenza</w:t>
            </w:r>
          </w:p>
        </w:tc>
      </w:tr>
      <w:tr w:rsidR="00726DE6" w:rsidRPr="00C72F0B" w14:paraId="38E7323B" w14:textId="77777777" w:rsidTr="00363EC2">
        <w:tc>
          <w:tcPr>
            <w:tcW w:w="4395" w:type="dxa"/>
            <w:shd w:val="clear" w:color="auto" w:fill="9CC2E5" w:themeFill="accent1" w:themeFillTint="99"/>
          </w:tcPr>
          <w:p w14:paraId="7136FD75"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Stato di attuazione: </w:t>
            </w:r>
          </w:p>
        </w:tc>
        <w:tc>
          <w:tcPr>
            <w:tcW w:w="5244" w:type="dxa"/>
          </w:tcPr>
          <w:p w14:paraId="65A653BC"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programmata </w:t>
            </w:r>
          </w:p>
        </w:tc>
      </w:tr>
      <w:tr w:rsidR="00726DE6" w:rsidRPr="00C72F0B" w14:paraId="4612C312" w14:textId="77777777" w:rsidTr="00363EC2">
        <w:tc>
          <w:tcPr>
            <w:tcW w:w="4395" w:type="dxa"/>
            <w:shd w:val="clear" w:color="auto" w:fill="9CC2E5" w:themeFill="accent1" w:themeFillTint="99"/>
          </w:tcPr>
          <w:p w14:paraId="187EE098"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244" w:type="dxa"/>
          </w:tcPr>
          <w:p w14:paraId="567AF4EB" w14:textId="20AFA432"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Cd’A, D.G., RPCT, Responsabile uffici, dipendenti e stabili collaboratori </w:t>
            </w:r>
          </w:p>
        </w:tc>
      </w:tr>
      <w:tr w:rsidR="00726DE6" w:rsidRPr="00C72F0B" w14:paraId="2C5BB9B1" w14:textId="77777777" w:rsidTr="00363EC2">
        <w:tc>
          <w:tcPr>
            <w:tcW w:w="4395" w:type="dxa"/>
            <w:shd w:val="clear" w:color="auto" w:fill="9CC2E5" w:themeFill="accent1" w:themeFillTint="99"/>
          </w:tcPr>
          <w:p w14:paraId="58D2725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Fabbisogno formativo:</w:t>
            </w:r>
          </w:p>
        </w:tc>
        <w:tc>
          <w:tcPr>
            <w:tcW w:w="5244" w:type="dxa"/>
          </w:tcPr>
          <w:p w14:paraId="787E9D0B" w14:textId="3081E38F"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 sui temi dell’etica e della legalità con </w:t>
            </w:r>
            <w:r w:rsidRPr="00C72F0B">
              <w:rPr>
                <w:rFonts w:asciiTheme="minorHAnsi" w:hAnsiTheme="minorHAnsi" w:cstheme="minorHAnsi"/>
                <w:i/>
                <w:iCs/>
                <w:sz w:val="22"/>
                <w:szCs w:val="22"/>
              </w:rPr>
              <w:t>focus</w:t>
            </w:r>
            <w:r w:rsidRPr="00C72F0B">
              <w:rPr>
                <w:rFonts w:asciiTheme="minorHAnsi" w:hAnsiTheme="minorHAnsi" w:cstheme="minorHAnsi"/>
                <w:sz w:val="22"/>
                <w:szCs w:val="22"/>
              </w:rPr>
              <w:t xml:space="preserve"> particolare su: i) conflitto di interessi; ii) cause di incompatibilità; iii) cause di inconferibilità; iv) divieto di </w:t>
            </w:r>
            <w:r w:rsidRPr="00C72F0B">
              <w:rPr>
                <w:rFonts w:asciiTheme="minorHAnsi" w:hAnsiTheme="minorHAnsi" w:cstheme="minorHAnsi"/>
                <w:i/>
                <w:iCs/>
                <w:sz w:val="22"/>
                <w:szCs w:val="22"/>
              </w:rPr>
              <w:t>pantouflage</w:t>
            </w:r>
            <w:r w:rsidRPr="00C72F0B">
              <w:rPr>
                <w:rFonts w:asciiTheme="minorHAnsi" w:hAnsiTheme="minorHAnsi" w:cstheme="minorHAnsi"/>
                <w:sz w:val="22"/>
                <w:szCs w:val="22"/>
              </w:rPr>
              <w:t xml:space="preserve">. </w:t>
            </w:r>
          </w:p>
        </w:tc>
      </w:tr>
      <w:tr w:rsidR="00726DE6" w:rsidRPr="00C72F0B" w14:paraId="25CDF433" w14:textId="77777777" w:rsidTr="00363EC2">
        <w:tc>
          <w:tcPr>
            <w:tcW w:w="4395" w:type="dxa"/>
            <w:shd w:val="clear" w:color="auto" w:fill="9CC2E5" w:themeFill="accent1" w:themeFillTint="99"/>
          </w:tcPr>
          <w:p w14:paraId="55EF772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Soggetto responsabile:</w:t>
            </w:r>
          </w:p>
        </w:tc>
        <w:tc>
          <w:tcPr>
            <w:tcW w:w="5244" w:type="dxa"/>
          </w:tcPr>
          <w:p w14:paraId="5EBB8B7B"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il RPCT, a cui compete la valutazione in ordine esigenze formative e l’individuazione dei partecipanti, oltre che controllare l’effettiva partecipate e apprendimenti da parte dei discenti convolti.  </w:t>
            </w:r>
          </w:p>
          <w:p w14:paraId="5BE2C5D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L’organizzazione avviene d’intesa con il D.G. al fine di garantire la continuità aziendale e non creare disservizi. </w:t>
            </w:r>
          </w:p>
        </w:tc>
      </w:tr>
      <w:tr w:rsidR="00726DE6" w:rsidRPr="00C72F0B" w14:paraId="14AD9AFB" w14:textId="77777777" w:rsidTr="00363EC2">
        <w:tc>
          <w:tcPr>
            <w:tcW w:w="4395" w:type="dxa"/>
            <w:shd w:val="clear" w:color="auto" w:fill="9CC2E5" w:themeFill="accent1" w:themeFillTint="99"/>
          </w:tcPr>
          <w:p w14:paraId="691E097D"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Indicatore di monitoraggio</w:t>
            </w:r>
          </w:p>
        </w:tc>
        <w:tc>
          <w:tcPr>
            <w:tcW w:w="5244" w:type="dxa"/>
          </w:tcPr>
          <w:p w14:paraId="405EECC2" w14:textId="6533EEA0"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giornate di formazione</w:t>
            </w:r>
          </w:p>
        </w:tc>
      </w:tr>
      <w:tr w:rsidR="00726DE6" w:rsidRPr="00C72F0B" w14:paraId="24C40917" w14:textId="77777777" w:rsidTr="00363EC2">
        <w:tc>
          <w:tcPr>
            <w:tcW w:w="4395" w:type="dxa"/>
            <w:shd w:val="clear" w:color="auto" w:fill="9CC2E5" w:themeFill="accent1" w:themeFillTint="99"/>
          </w:tcPr>
          <w:p w14:paraId="631F541E"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244" w:type="dxa"/>
          </w:tcPr>
          <w:p w14:paraId="43EAE0EF" w14:textId="77777777" w:rsidR="00726DE6" w:rsidRPr="00C72F0B" w:rsidRDefault="00726DE6"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verificare degli attestati di partecipazione e delle giustificazioni del personale assente</w:t>
            </w:r>
          </w:p>
        </w:tc>
      </w:tr>
    </w:tbl>
    <w:p w14:paraId="13B9BEBE" w14:textId="77777777" w:rsidR="00726DE6" w:rsidRPr="00C72F0B" w:rsidRDefault="00726DE6" w:rsidP="007538A6">
      <w:pPr>
        <w:spacing w:line="360" w:lineRule="auto"/>
        <w:rPr>
          <w:rFonts w:asciiTheme="minorHAnsi" w:hAnsiTheme="minorHAnsi" w:cstheme="minorHAnsi"/>
          <w:sz w:val="22"/>
          <w:szCs w:val="22"/>
        </w:rPr>
      </w:pPr>
    </w:p>
    <w:p w14:paraId="13225E50" w14:textId="3331ACAA" w:rsidR="008A2690" w:rsidRPr="00C72F0B" w:rsidRDefault="00481155"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La</w:t>
      </w:r>
      <w:r w:rsidR="008A2690" w:rsidRPr="00C72F0B">
        <w:rPr>
          <w:rFonts w:asciiTheme="minorHAnsi" w:hAnsiTheme="minorHAnsi" w:cstheme="minorHAnsi"/>
          <w:sz w:val="22"/>
          <w:szCs w:val="22"/>
        </w:rPr>
        <w:t xml:space="preserve"> </w:t>
      </w:r>
      <w:r w:rsidRPr="00C72F0B">
        <w:rPr>
          <w:rFonts w:asciiTheme="minorHAnsi" w:hAnsiTheme="minorHAnsi" w:cstheme="minorHAnsi"/>
          <w:sz w:val="22"/>
          <w:szCs w:val="22"/>
        </w:rPr>
        <w:t>giornata</w:t>
      </w:r>
      <w:r w:rsidR="008A2690" w:rsidRPr="00C72F0B">
        <w:rPr>
          <w:rFonts w:asciiTheme="minorHAnsi" w:hAnsiTheme="minorHAnsi" w:cstheme="minorHAnsi"/>
          <w:sz w:val="22"/>
          <w:szCs w:val="22"/>
        </w:rPr>
        <w:t xml:space="preserve"> di formazione </w:t>
      </w:r>
      <w:r w:rsidRPr="00C72F0B">
        <w:rPr>
          <w:rFonts w:asciiTheme="minorHAnsi" w:hAnsiTheme="minorHAnsi" w:cstheme="minorHAnsi"/>
          <w:sz w:val="22"/>
          <w:szCs w:val="22"/>
        </w:rPr>
        <w:t>prevedrà</w:t>
      </w:r>
      <w:r w:rsidR="008A2690" w:rsidRPr="00C72F0B">
        <w:rPr>
          <w:rFonts w:asciiTheme="minorHAnsi" w:hAnsiTheme="minorHAnsi" w:cstheme="minorHAnsi"/>
          <w:sz w:val="22"/>
          <w:szCs w:val="22"/>
        </w:rPr>
        <w:t xml:space="preserve"> l’analisi delle disposizioni normative rilevanti in materia, oltre a proporre ai discenti l’approfondimento di situazioni reali di rischio corruttivo (</w:t>
      </w:r>
      <w:r w:rsidR="008A2690" w:rsidRPr="00C72F0B">
        <w:rPr>
          <w:rFonts w:asciiTheme="minorHAnsi" w:hAnsiTheme="minorHAnsi" w:cstheme="minorHAnsi"/>
          <w:i/>
          <w:sz w:val="22"/>
          <w:szCs w:val="22"/>
        </w:rPr>
        <w:t>case studies</w:t>
      </w:r>
      <w:r w:rsidR="008A2690" w:rsidRPr="00C72F0B">
        <w:rPr>
          <w:rFonts w:asciiTheme="minorHAnsi" w:hAnsiTheme="minorHAnsi" w:cstheme="minorHAnsi"/>
          <w:sz w:val="22"/>
          <w:szCs w:val="22"/>
        </w:rPr>
        <w:t xml:space="preserve">) </w:t>
      </w:r>
      <w:r w:rsidRPr="00C72F0B">
        <w:rPr>
          <w:rFonts w:asciiTheme="minorHAnsi" w:hAnsiTheme="minorHAnsi" w:cstheme="minorHAnsi"/>
          <w:sz w:val="22"/>
          <w:szCs w:val="22"/>
        </w:rPr>
        <w:t>che potrebbero verificarsi</w:t>
      </w:r>
      <w:r w:rsidR="008A2690" w:rsidRPr="00C72F0B">
        <w:rPr>
          <w:rFonts w:asciiTheme="minorHAnsi" w:hAnsiTheme="minorHAnsi" w:cstheme="minorHAnsi"/>
          <w:sz w:val="22"/>
          <w:szCs w:val="22"/>
        </w:rPr>
        <w:t xml:space="preserve"> durante la normale attività lavorativa. </w:t>
      </w:r>
    </w:p>
    <w:p w14:paraId="163581D1" w14:textId="77777777" w:rsidR="00225E3E" w:rsidRPr="00C72F0B" w:rsidRDefault="00225E3E" w:rsidP="007538A6">
      <w:pPr>
        <w:spacing w:line="360" w:lineRule="auto"/>
        <w:rPr>
          <w:rFonts w:asciiTheme="minorHAnsi" w:hAnsiTheme="minorHAnsi" w:cstheme="minorHAnsi"/>
          <w:sz w:val="22"/>
          <w:szCs w:val="22"/>
        </w:rPr>
      </w:pPr>
    </w:p>
    <w:p w14:paraId="70F5EC2B" w14:textId="47DDDEE9" w:rsidR="00D85B0C" w:rsidRPr="00363EC2" w:rsidRDefault="007538A6" w:rsidP="007538A6">
      <w:pPr>
        <w:pStyle w:val="Titolo2"/>
        <w:spacing w:before="0" w:line="360" w:lineRule="auto"/>
        <w:rPr>
          <w:rFonts w:asciiTheme="minorHAnsi" w:hAnsiTheme="minorHAnsi" w:cstheme="minorHAnsi"/>
          <w:b/>
          <w:bCs/>
          <w:color w:val="0070C0"/>
          <w:sz w:val="22"/>
          <w:szCs w:val="22"/>
        </w:rPr>
      </w:pPr>
      <w:bookmarkStart w:id="37" w:name="_Toc156727445"/>
      <w:r w:rsidRPr="00363EC2">
        <w:rPr>
          <w:rFonts w:asciiTheme="minorHAnsi" w:hAnsiTheme="minorHAnsi" w:cstheme="minorHAnsi"/>
          <w:b/>
          <w:bCs/>
          <w:color w:val="0070C0"/>
          <w:sz w:val="22"/>
          <w:szCs w:val="22"/>
        </w:rPr>
        <w:t>9</w:t>
      </w:r>
      <w:r w:rsidR="00AC6359" w:rsidRPr="00363EC2">
        <w:rPr>
          <w:rFonts w:asciiTheme="minorHAnsi" w:hAnsiTheme="minorHAnsi" w:cstheme="minorHAnsi"/>
          <w:b/>
          <w:bCs/>
          <w:color w:val="0070C0"/>
          <w:sz w:val="22"/>
          <w:szCs w:val="22"/>
        </w:rPr>
        <w:t xml:space="preserve">.6. </w:t>
      </w:r>
      <w:r w:rsidR="006536B9" w:rsidRPr="00363EC2">
        <w:rPr>
          <w:rFonts w:asciiTheme="minorHAnsi" w:hAnsiTheme="minorHAnsi" w:cstheme="minorHAnsi"/>
          <w:b/>
          <w:bCs/>
          <w:color w:val="0070C0"/>
          <w:sz w:val="22"/>
          <w:szCs w:val="22"/>
        </w:rPr>
        <w:t>L</w:t>
      </w:r>
      <w:r w:rsidR="00484920" w:rsidRPr="00363EC2">
        <w:rPr>
          <w:rFonts w:asciiTheme="minorHAnsi" w:hAnsiTheme="minorHAnsi" w:cstheme="minorHAnsi"/>
          <w:b/>
          <w:bCs/>
          <w:color w:val="0070C0"/>
          <w:sz w:val="22"/>
          <w:szCs w:val="22"/>
        </w:rPr>
        <w:t xml:space="preserve">a condivisione delle scelte </w:t>
      </w:r>
      <w:r w:rsidR="005A5DE4" w:rsidRPr="00363EC2">
        <w:rPr>
          <w:rFonts w:asciiTheme="minorHAnsi" w:hAnsiTheme="minorHAnsi" w:cstheme="minorHAnsi"/>
          <w:b/>
          <w:bCs/>
          <w:color w:val="0070C0"/>
          <w:sz w:val="22"/>
          <w:szCs w:val="22"/>
        </w:rPr>
        <w:t>in luogo della rotazione ordinaria</w:t>
      </w:r>
      <w:bookmarkEnd w:id="37"/>
      <w:r w:rsidR="005A5DE4" w:rsidRPr="00363EC2">
        <w:rPr>
          <w:rFonts w:asciiTheme="minorHAnsi" w:hAnsiTheme="minorHAnsi" w:cstheme="minorHAnsi"/>
          <w:b/>
          <w:bCs/>
          <w:color w:val="0070C0"/>
          <w:sz w:val="22"/>
          <w:szCs w:val="22"/>
        </w:rPr>
        <w:t xml:space="preserve"> </w:t>
      </w:r>
    </w:p>
    <w:p w14:paraId="1C10C173" w14:textId="36DC3DF8" w:rsidR="00A92BA1" w:rsidRPr="00C72F0B" w:rsidRDefault="00A92BA1"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ASM ISA S.p.A. non rientra tra gli enti tenuti ad attuare la rotazione ordinaria in quanto non </w:t>
      </w:r>
      <w:r w:rsidR="006D6A25" w:rsidRPr="00C72F0B">
        <w:rPr>
          <w:rFonts w:asciiTheme="minorHAnsi" w:hAnsiTheme="minorHAnsi" w:cstheme="minorHAnsi"/>
          <w:sz w:val="22"/>
          <w:szCs w:val="22"/>
        </w:rPr>
        <w:t>ricompresa</w:t>
      </w:r>
      <w:r w:rsidRPr="00C72F0B">
        <w:rPr>
          <w:rFonts w:asciiTheme="minorHAnsi" w:hAnsiTheme="minorHAnsi" w:cstheme="minorHAnsi"/>
          <w:sz w:val="22"/>
          <w:szCs w:val="22"/>
        </w:rPr>
        <w:t xml:space="preserve"> tra le pubbliche amministrazioni di cui all’art. 1, c. 2, del decreto legislativo 30 marzo 2001, n. 165 (</w:t>
      </w:r>
      <w:r w:rsidRPr="00C72F0B">
        <w:rPr>
          <w:rFonts w:asciiTheme="minorHAnsi" w:hAnsiTheme="minorHAnsi" w:cstheme="minorHAnsi"/>
          <w:i/>
          <w:iCs/>
          <w:sz w:val="22"/>
          <w:szCs w:val="22"/>
        </w:rPr>
        <w:t>Norme generali sull'ordinamento del lavoro alle dipendenze delle amministrazioni pubbliche</w:t>
      </w:r>
      <w:r w:rsidRPr="00C72F0B">
        <w:rPr>
          <w:rFonts w:asciiTheme="minorHAnsi" w:hAnsiTheme="minorHAnsi" w:cstheme="minorHAnsi"/>
          <w:sz w:val="22"/>
          <w:szCs w:val="22"/>
        </w:rPr>
        <w:t xml:space="preserve">). </w:t>
      </w:r>
    </w:p>
    <w:p w14:paraId="596CBB3D" w14:textId="2B5A0F8F" w:rsidR="006D6A25" w:rsidRPr="00C72F0B" w:rsidRDefault="006D6A25"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lastRenderedPageBreak/>
        <w:t>ASM ISA S.p.A. ha ritenuto comunque opportuno ricorrere a misure alternative alla rotazione ordinaria che siano in grado di sortire un effetto analogo a quello della rotazione.</w:t>
      </w:r>
    </w:p>
    <w:p w14:paraId="7CF12C06" w14:textId="3D7BFDCD" w:rsidR="00F53A8D" w:rsidRPr="00C72F0B" w:rsidRDefault="00E61324"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P</w:t>
      </w:r>
      <w:r w:rsidR="006D6A25" w:rsidRPr="00C72F0B">
        <w:rPr>
          <w:rFonts w:asciiTheme="minorHAnsi" w:hAnsiTheme="minorHAnsi" w:cstheme="minorHAnsi"/>
          <w:sz w:val="22"/>
          <w:szCs w:val="22"/>
        </w:rPr>
        <w:t>er evitare che uno stesso soggetto abbia un controllo esclusivo dei processi particolarmente esposti a rischio corruttivo si è</w:t>
      </w:r>
      <w:r w:rsidRPr="00C72F0B">
        <w:rPr>
          <w:rFonts w:asciiTheme="minorHAnsi" w:hAnsiTheme="minorHAnsi" w:cstheme="minorHAnsi"/>
          <w:sz w:val="22"/>
          <w:szCs w:val="22"/>
        </w:rPr>
        <w:t xml:space="preserve"> dunque deciso di ricorrere </w:t>
      </w:r>
      <w:r w:rsidR="006536B9" w:rsidRPr="00C72F0B">
        <w:rPr>
          <w:rFonts w:asciiTheme="minorHAnsi" w:hAnsiTheme="minorHAnsi" w:cstheme="minorHAnsi"/>
          <w:sz w:val="22"/>
          <w:szCs w:val="22"/>
        </w:rPr>
        <w:t>alla condivisione delle scelte</w:t>
      </w:r>
      <w:r w:rsidRPr="00C72F0B">
        <w:rPr>
          <w:rFonts w:asciiTheme="minorHAnsi" w:hAnsiTheme="minorHAnsi" w:cstheme="minorHAnsi"/>
          <w:sz w:val="22"/>
          <w:szCs w:val="22"/>
        </w:rPr>
        <w:t xml:space="preserve">, affinché le decisioni, </w:t>
      </w:r>
      <w:r w:rsidR="006536B9" w:rsidRPr="00C72F0B">
        <w:rPr>
          <w:rFonts w:asciiTheme="minorHAnsi" w:hAnsiTheme="minorHAnsi" w:cstheme="minorHAnsi"/>
          <w:sz w:val="22"/>
          <w:szCs w:val="22"/>
        </w:rPr>
        <w:t xml:space="preserve">nei rispetto dei ruoli e delle responsabilità, </w:t>
      </w:r>
      <w:r w:rsidRPr="00C72F0B">
        <w:rPr>
          <w:rFonts w:asciiTheme="minorHAnsi" w:hAnsiTheme="minorHAnsi" w:cstheme="minorHAnsi"/>
          <w:sz w:val="22"/>
          <w:szCs w:val="22"/>
        </w:rPr>
        <w:t>prima di essere portate ad esecuzione, siano esaminate da più soggetti,</w:t>
      </w:r>
      <w:r w:rsidR="006877B8" w:rsidRPr="00C72F0B">
        <w:rPr>
          <w:rFonts w:asciiTheme="minorHAnsi" w:hAnsiTheme="minorHAnsi" w:cstheme="minorHAnsi"/>
          <w:sz w:val="22"/>
          <w:szCs w:val="22"/>
        </w:rPr>
        <w:t xml:space="preserve"> </w:t>
      </w:r>
      <w:r w:rsidRPr="00C72F0B">
        <w:rPr>
          <w:rFonts w:asciiTheme="minorHAnsi" w:hAnsiTheme="minorHAnsi" w:cstheme="minorHAnsi"/>
          <w:sz w:val="22"/>
          <w:szCs w:val="22"/>
        </w:rPr>
        <w:t>chiamati ad esprimere la propria conferma</w:t>
      </w:r>
      <w:r w:rsidR="006877B8" w:rsidRPr="00C72F0B">
        <w:rPr>
          <w:rFonts w:asciiTheme="minorHAnsi" w:hAnsiTheme="minorHAnsi" w:cstheme="minorHAnsi"/>
          <w:sz w:val="22"/>
          <w:szCs w:val="22"/>
        </w:rPr>
        <w:t>,</w:t>
      </w:r>
      <w:r w:rsidRPr="00C72F0B">
        <w:rPr>
          <w:rFonts w:asciiTheme="minorHAnsi" w:hAnsiTheme="minorHAnsi" w:cstheme="minorHAnsi"/>
          <w:sz w:val="22"/>
          <w:szCs w:val="22"/>
        </w:rPr>
        <w:t xml:space="preserve"> </w:t>
      </w:r>
      <w:r w:rsidR="006877B8" w:rsidRPr="00C72F0B">
        <w:rPr>
          <w:rFonts w:asciiTheme="minorHAnsi" w:hAnsiTheme="minorHAnsi" w:cstheme="minorHAnsi"/>
          <w:sz w:val="22"/>
          <w:szCs w:val="22"/>
        </w:rPr>
        <w:t>secondo un preciso ordine sequenziale</w:t>
      </w:r>
      <w:r w:rsidR="008C2FDB" w:rsidRPr="00C72F0B">
        <w:rPr>
          <w:rFonts w:asciiTheme="minorHAnsi" w:hAnsiTheme="minorHAnsi" w:cstheme="minorHAnsi"/>
          <w:sz w:val="22"/>
          <w:szCs w:val="22"/>
        </w:rPr>
        <w:t>.</w:t>
      </w:r>
    </w:p>
    <w:p w14:paraId="4B8742F1" w14:textId="7FBAF058" w:rsidR="006877B8" w:rsidRPr="00C72F0B" w:rsidRDefault="00E61324"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A tal proposito, </w:t>
      </w:r>
      <w:r w:rsidR="006877B8" w:rsidRPr="00C72F0B">
        <w:rPr>
          <w:rFonts w:asciiTheme="minorHAnsi" w:hAnsiTheme="minorHAnsi" w:cstheme="minorHAnsi"/>
          <w:sz w:val="22"/>
          <w:szCs w:val="22"/>
        </w:rPr>
        <w:t>ASM ISA S.p.A.</w:t>
      </w:r>
      <w:r w:rsidR="009C2A67" w:rsidRPr="00C72F0B">
        <w:rPr>
          <w:rFonts w:asciiTheme="minorHAnsi" w:hAnsiTheme="minorHAnsi" w:cstheme="minorHAnsi"/>
          <w:sz w:val="22"/>
          <w:szCs w:val="22"/>
        </w:rPr>
        <w:t xml:space="preserve"> ha approvato un </w:t>
      </w:r>
      <w:r w:rsidR="009C2A67" w:rsidRPr="00C72F0B">
        <w:rPr>
          <w:rFonts w:asciiTheme="minorHAnsi" w:hAnsiTheme="minorHAnsi" w:cstheme="minorHAnsi"/>
          <w:b/>
          <w:bCs/>
          <w:sz w:val="22"/>
          <w:szCs w:val="22"/>
        </w:rPr>
        <w:t>regolamento</w:t>
      </w:r>
      <w:r w:rsidR="006877B8" w:rsidRPr="00C72F0B">
        <w:rPr>
          <w:rFonts w:asciiTheme="minorHAnsi" w:hAnsiTheme="minorHAnsi" w:cstheme="minorHAnsi"/>
          <w:b/>
          <w:bCs/>
          <w:sz w:val="22"/>
          <w:szCs w:val="22"/>
        </w:rPr>
        <w:t xml:space="preserve"> interno</w:t>
      </w:r>
      <w:r w:rsidR="006877B8" w:rsidRPr="00C72F0B">
        <w:rPr>
          <w:rFonts w:asciiTheme="minorHAnsi" w:hAnsiTheme="minorHAnsi" w:cstheme="minorHAnsi"/>
          <w:sz w:val="22"/>
          <w:szCs w:val="22"/>
        </w:rPr>
        <w:t xml:space="preserve"> recante la “</w:t>
      </w:r>
      <w:r w:rsidR="006877B8" w:rsidRPr="00C72F0B">
        <w:rPr>
          <w:rFonts w:asciiTheme="minorHAnsi" w:hAnsiTheme="minorHAnsi" w:cstheme="minorHAnsi"/>
          <w:i/>
          <w:iCs/>
          <w:sz w:val="22"/>
          <w:szCs w:val="22"/>
        </w:rPr>
        <w:t xml:space="preserve">Procedura per la gestione degli acquisti </w:t>
      </w:r>
      <w:r w:rsidR="006877B8" w:rsidRPr="00C72F0B">
        <w:rPr>
          <w:rFonts w:asciiTheme="minorHAnsi" w:hAnsiTheme="minorHAnsi" w:cstheme="minorHAnsi"/>
          <w:b/>
          <w:bCs/>
          <w:i/>
          <w:iCs/>
          <w:sz w:val="22"/>
          <w:szCs w:val="22"/>
        </w:rPr>
        <w:t>sotto la soglia dei 40'000</w:t>
      </w:r>
      <w:r w:rsidR="006877B8" w:rsidRPr="00C72F0B">
        <w:rPr>
          <w:rFonts w:asciiTheme="minorHAnsi" w:hAnsiTheme="minorHAnsi" w:cstheme="minorHAnsi"/>
          <w:i/>
          <w:iCs/>
          <w:sz w:val="22"/>
          <w:szCs w:val="22"/>
        </w:rPr>
        <w:t xml:space="preserve"> € - Iter dalla richiesta di approvvigionamento al pagamento</w:t>
      </w:r>
      <w:r w:rsidR="006877B8" w:rsidRPr="00C72F0B">
        <w:rPr>
          <w:rFonts w:asciiTheme="minorHAnsi" w:hAnsiTheme="minorHAnsi" w:cstheme="minorHAnsi"/>
          <w:sz w:val="22"/>
          <w:szCs w:val="22"/>
        </w:rPr>
        <w:t xml:space="preserve">”, in cui sono specificate </w:t>
      </w:r>
      <w:r w:rsidR="00D37C35" w:rsidRPr="00C72F0B">
        <w:rPr>
          <w:rFonts w:asciiTheme="minorHAnsi" w:hAnsiTheme="minorHAnsi" w:cstheme="minorHAnsi"/>
          <w:sz w:val="22"/>
          <w:szCs w:val="22"/>
        </w:rPr>
        <w:t xml:space="preserve">le procedure interne da seguirsi ai fini dell’approvvigionamento, i diversi soggetti coinvolti e i rispettivi ruoli. </w:t>
      </w:r>
    </w:p>
    <w:p w14:paraId="686B93F5" w14:textId="7B9AE11C" w:rsidR="00D37C35" w:rsidRPr="00C72F0B" w:rsidRDefault="00D37C35"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Si rinvia a detto documento per ogni ulteriore dettaglio. </w:t>
      </w:r>
    </w:p>
    <w:p w14:paraId="57DB00C0" w14:textId="108B825B" w:rsidR="009C2A67" w:rsidRPr="00C72F0B" w:rsidRDefault="009C2A67"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4395"/>
        <w:gridCol w:w="4819"/>
      </w:tblGrid>
      <w:tr w:rsidR="009C2A67" w:rsidRPr="00C72F0B" w14:paraId="399170B9" w14:textId="77777777" w:rsidTr="00363EC2">
        <w:tc>
          <w:tcPr>
            <w:tcW w:w="4395" w:type="dxa"/>
            <w:shd w:val="clear" w:color="auto" w:fill="9CC2E5" w:themeFill="accent1" w:themeFillTint="99"/>
          </w:tcPr>
          <w:p w14:paraId="004FC550" w14:textId="77777777" w:rsidR="009C2A67" w:rsidRPr="00C72F0B" w:rsidRDefault="009C2A67"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Stato di attuazione: </w:t>
            </w:r>
          </w:p>
        </w:tc>
        <w:tc>
          <w:tcPr>
            <w:tcW w:w="4819" w:type="dxa"/>
          </w:tcPr>
          <w:p w14:paraId="0F513601" w14:textId="77777777" w:rsidR="009C2A67" w:rsidRPr="00C72F0B" w:rsidRDefault="009C2A67"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attuata </w:t>
            </w:r>
          </w:p>
        </w:tc>
      </w:tr>
      <w:tr w:rsidR="009C2A67" w:rsidRPr="00C72F0B" w14:paraId="796DADB1" w14:textId="77777777" w:rsidTr="00363EC2">
        <w:tc>
          <w:tcPr>
            <w:tcW w:w="4395" w:type="dxa"/>
            <w:shd w:val="clear" w:color="auto" w:fill="9CC2E5" w:themeFill="accent1" w:themeFillTint="99"/>
          </w:tcPr>
          <w:p w14:paraId="1B9E3F6F" w14:textId="77777777" w:rsidR="009C2A67" w:rsidRPr="00C72F0B" w:rsidRDefault="009C2A67"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4819" w:type="dxa"/>
          </w:tcPr>
          <w:p w14:paraId="22A6F0B9" w14:textId="0438E6E0" w:rsidR="009C2A67" w:rsidRPr="00C72F0B" w:rsidRDefault="00D37C35"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personale indicato nel regolamento</w:t>
            </w:r>
            <w:r w:rsidR="009C2A67" w:rsidRPr="00C72F0B">
              <w:rPr>
                <w:rFonts w:asciiTheme="minorHAnsi" w:hAnsiTheme="minorHAnsi" w:cstheme="minorHAnsi"/>
                <w:sz w:val="22"/>
                <w:szCs w:val="22"/>
              </w:rPr>
              <w:t xml:space="preserve">; </w:t>
            </w:r>
          </w:p>
        </w:tc>
      </w:tr>
      <w:tr w:rsidR="009C2A67" w:rsidRPr="00C72F0B" w14:paraId="0761A974" w14:textId="77777777" w:rsidTr="00363EC2">
        <w:tc>
          <w:tcPr>
            <w:tcW w:w="4395" w:type="dxa"/>
            <w:shd w:val="clear" w:color="auto" w:fill="9CC2E5" w:themeFill="accent1" w:themeFillTint="99"/>
          </w:tcPr>
          <w:p w14:paraId="7FAD50E3" w14:textId="77777777" w:rsidR="009C2A67" w:rsidRPr="00C72F0B" w:rsidRDefault="009C2A67"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attuazione:</w:t>
            </w:r>
          </w:p>
        </w:tc>
        <w:tc>
          <w:tcPr>
            <w:tcW w:w="4819" w:type="dxa"/>
          </w:tcPr>
          <w:p w14:paraId="5B131D8E" w14:textId="66FF0B16" w:rsidR="009C2A67" w:rsidRPr="00C72F0B" w:rsidRDefault="00D37C35"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rispetto delle procedure indicata nel regolamento</w:t>
            </w:r>
          </w:p>
        </w:tc>
      </w:tr>
      <w:tr w:rsidR="009C2A67" w:rsidRPr="00C72F0B" w14:paraId="53AEE4C6" w14:textId="77777777" w:rsidTr="00363EC2">
        <w:tc>
          <w:tcPr>
            <w:tcW w:w="4395" w:type="dxa"/>
            <w:shd w:val="clear" w:color="auto" w:fill="9CC2E5" w:themeFill="accent1" w:themeFillTint="99"/>
          </w:tcPr>
          <w:p w14:paraId="58975CF7" w14:textId="77777777" w:rsidR="009C2A67" w:rsidRPr="00C72F0B" w:rsidRDefault="009C2A67"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4819" w:type="dxa"/>
          </w:tcPr>
          <w:p w14:paraId="7355298F" w14:textId="2C546289" w:rsidR="00D37C35" w:rsidRPr="00C72F0B" w:rsidRDefault="00D37C35"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 controllo condiviso da parte di tutti i soggetti che, a vario titolo, intervengono durante la procedura di approvvigionamento. </w:t>
            </w:r>
          </w:p>
          <w:p w14:paraId="41D64200" w14:textId="64139A8C" w:rsidR="009C2A67" w:rsidRPr="00C72F0B" w:rsidRDefault="00D37C35"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b) Verifica a campione da parte del RPCT sul rispetto della procedura. </w:t>
            </w:r>
          </w:p>
        </w:tc>
      </w:tr>
    </w:tbl>
    <w:p w14:paraId="4AD9BC5C" w14:textId="77777777" w:rsidR="00A30FE7" w:rsidRPr="00C72F0B" w:rsidRDefault="00A30FE7" w:rsidP="007538A6">
      <w:pPr>
        <w:spacing w:line="360" w:lineRule="auto"/>
        <w:rPr>
          <w:rFonts w:asciiTheme="minorHAnsi" w:hAnsiTheme="minorHAnsi" w:cstheme="minorHAnsi"/>
          <w:sz w:val="22"/>
          <w:szCs w:val="22"/>
        </w:rPr>
      </w:pPr>
    </w:p>
    <w:p w14:paraId="1FEA5562" w14:textId="77777777" w:rsidR="00363EC2" w:rsidRDefault="00C50F3F"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Alle procedure d’appalto di importo superiore ai 40.000 euro su applicano le procedure che integrano e completano il Modello di organizzazione, gestione e controllo: </w:t>
      </w:r>
    </w:p>
    <w:p w14:paraId="668124AB" w14:textId="77777777" w:rsidR="00363EC2" w:rsidRDefault="00C50F3F" w:rsidP="00363EC2">
      <w:pPr>
        <w:pStyle w:val="Paragrafoelenco"/>
        <w:numPr>
          <w:ilvl w:val="0"/>
          <w:numId w:val="28"/>
        </w:numPr>
        <w:spacing w:line="360" w:lineRule="auto"/>
        <w:rPr>
          <w:rFonts w:asciiTheme="minorHAnsi" w:hAnsiTheme="minorHAnsi" w:cstheme="minorHAnsi"/>
          <w:sz w:val="22"/>
          <w:szCs w:val="22"/>
        </w:rPr>
      </w:pPr>
      <w:r w:rsidRPr="00363EC2">
        <w:rPr>
          <w:rFonts w:asciiTheme="minorHAnsi" w:hAnsiTheme="minorHAnsi" w:cstheme="minorHAnsi"/>
          <w:sz w:val="22"/>
          <w:szCs w:val="22"/>
        </w:rPr>
        <w:t>gestione aspetti amministrativi e finanziari (P13)</w:t>
      </w:r>
    </w:p>
    <w:p w14:paraId="3AA8199E" w14:textId="4951E9BF" w:rsidR="00C50F3F" w:rsidRPr="00363EC2" w:rsidRDefault="00C50F3F" w:rsidP="00363EC2">
      <w:pPr>
        <w:pStyle w:val="Paragrafoelenco"/>
        <w:numPr>
          <w:ilvl w:val="0"/>
          <w:numId w:val="28"/>
        </w:numPr>
        <w:spacing w:line="360" w:lineRule="auto"/>
        <w:rPr>
          <w:rFonts w:asciiTheme="minorHAnsi" w:hAnsiTheme="minorHAnsi" w:cstheme="minorHAnsi"/>
          <w:sz w:val="22"/>
          <w:szCs w:val="22"/>
        </w:rPr>
      </w:pPr>
      <w:r w:rsidRPr="00363EC2">
        <w:rPr>
          <w:rFonts w:asciiTheme="minorHAnsi" w:hAnsiTheme="minorHAnsi" w:cstheme="minorHAnsi"/>
          <w:sz w:val="22"/>
          <w:szCs w:val="22"/>
        </w:rPr>
        <w:t>contrasto della corruzione (P11)</w:t>
      </w:r>
    </w:p>
    <w:p w14:paraId="262CC8B8" w14:textId="4C1CAE1A" w:rsidR="00C50F3F" w:rsidRPr="00C72F0B" w:rsidRDefault="00C50F3F"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 Ne consegue che, a prescindere dal valore dell’appalto, gli acquisti compiuti dalla società, di beni e servizi o inerenti alla realizzazione di opero o svolgimento di lavori, devono: </w:t>
      </w:r>
    </w:p>
    <w:p w14:paraId="5475FBD0" w14:textId="77777777" w:rsidR="00363EC2" w:rsidRDefault="00C50F3F" w:rsidP="00363EC2">
      <w:pPr>
        <w:pStyle w:val="Paragrafoelenco"/>
        <w:numPr>
          <w:ilvl w:val="0"/>
          <w:numId w:val="29"/>
        </w:numPr>
        <w:spacing w:line="360" w:lineRule="auto"/>
        <w:rPr>
          <w:rFonts w:asciiTheme="minorHAnsi" w:hAnsiTheme="minorHAnsi" w:cstheme="minorHAnsi"/>
          <w:sz w:val="22"/>
          <w:szCs w:val="22"/>
        </w:rPr>
      </w:pPr>
      <w:r w:rsidRPr="00363EC2">
        <w:rPr>
          <w:rFonts w:asciiTheme="minorHAnsi" w:hAnsiTheme="minorHAnsi" w:cstheme="minorHAnsi"/>
          <w:sz w:val="22"/>
          <w:szCs w:val="22"/>
        </w:rPr>
        <w:t>assicurare la puntuale identificazione dei fornitori e la tracciabilità dei canali di approvvigionamento;</w:t>
      </w:r>
    </w:p>
    <w:p w14:paraId="30788DEE" w14:textId="77777777" w:rsidR="00363EC2" w:rsidRDefault="00C50F3F" w:rsidP="00363EC2">
      <w:pPr>
        <w:pStyle w:val="Paragrafoelenco"/>
        <w:numPr>
          <w:ilvl w:val="0"/>
          <w:numId w:val="29"/>
        </w:numPr>
        <w:spacing w:line="360" w:lineRule="auto"/>
        <w:rPr>
          <w:rFonts w:asciiTheme="minorHAnsi" w:hAnsiTheme="minorHAnsi" w:cstheme="minorHAnsi"/>
          <w:sz w:val="22"/>
          <w:szCs w:val="22"/>
        </w:rPr>
      </w:pPr>
      <w:r w:rsidRPr="00363EC2">
        <w:rPr>
          <w:rFonts w:asciiTheme="minorHAnsi" w:hAnsiTheme="minorHAnsi" w:cstheme="minorHAnsi"/>
          <w:sz w:val="22"/>
          <w:szCs w:val="22"/>
        </w:rPr>
        <w:t>basarsi sulla valutazione di parametri oggettivi, quali la qualità, il prezzo, le garanzie di assistenza, tempestività ed efficienza;</w:t>
      </w:r>
    </w:p>
    <w:p w14:paraId="06EC018E" w14:textId="77777777" w:rsidR="00363EC2" w:rsidRDefault="00C50F3F" w:rsidP="00363EC2">
      <w:pPr>
        <w:pStyle w:val="Paragrafoelenco"/>
        <w:numPr>
          <w:ilvl w:val="0"/>
          <w:numId w:val="29"/>
        </w:numPr>
        <w:spacing w:line="360" w:lineRule="auto"/>
        <w:rPr>
          <w:rFonts w:asciiTheme="minorHAnsi" w:hAnsiTheme="minorHAnsi" w:cstheme="minorHAnsi"/>
          <w:sz w:val="22"/>
          <w:szCs w:val="22"/>
        </w:rPr>
      </w:pPr>
      <w:r w:rsidRPr="00363EC2">
        <w:rPr>
          <w:rFonts w:asciiTheme="minorHAnsi" w:hAnsiTheme="minorHAnsi" w:cstheme="minorHAnsi"/>
          <w:sz w:val="22"/>
          <w:szCs w:val="22"/>
        </w:rPr>
        <w:t>garantire la qualità e la legittimità delle procedure;</w:t>
      </w:r>
    </w:p>
    <w:p w14:paraId="5657DCA1" w14:textId="77777777" w:rsidR="00363EC2" w:rsidRDefault="00C50F3F" w:rsidP="00363EC2">
      <w:pPr>
        <w:pStyle w:val="Paragrafoelenco"/>
        <w:numPr>
          <w:ilvl w:val="0"/>
          <w:numId w:val="29"/>
        </w:numPr>
        <w:spacing w:line="360" w:lineRule="auto"/>
        <w:rPr>
          <w:rFonts w:asciiTheme="minorHAnsi" w:hAnsiTheme="minorHAnsi" w:cstheme="minorHAnsi"/>
          <w:sz w:val="22"/>
          <w:szCs w:val="22"/>
        </w:rPr>
      </w:pPr>
      <w:r w:rsidRPr="00363EC2">
        <w:rPr>
          <w:rFonts w:asciiTheme="minorHAnsi" w:hAnsiTheme="minorHAnsi" w:cstheme="minorHAnsi"/>
          <w:sz w:val="22"/>
          <w:szCs w:val="22"/>
        </w:rPr>
        <w:t xml:space="preserve">essere improntati all’imparzialità e alla concessione di pari opportunità per ogni fornitore in possesso dei requisiti richiesti. </w:t>
      </w:r>
    </w:p>
    <w:p w14:paraId="5F8FF193" w14:textId="77777777" w:rsidR="00363EC2" w:rsidRDefault="00C50F3F" w:rsidP="00363EC2">
      <w:pPr>
        <w:pStyle w:val="Paragrafoelenco"/>
        <w:numPr>
          <w:ilvl w:val="0"/>
          <w:numId w:val="29"/>
        </w:numPr>
        <w:spacing w:line="360" w:lineRule="auto"/>
        <w:rPr>
          <w:rFonts w:asciiTheme="minorHAnsi" w:hAnsiTheme="minorHAnsi" w:cstheme="minorHAnsi"/>
          <w:sz w:val="22"/>
          <w:szCs w:val="22"/>
        </w:rPr>
      </w:pPr>
      <w:r w:rsidRPr="00363EC2">
        <w:rPr>
          <w:rFonts w:asciiTheme="minorHAnsi" w:hAnsiTheme="minorHAnsi" w:cstheme="minorHAnsi"/>
          <w:sz w:val="22"/>
          <w:szCs w:val="22"/>
        </w:rPr>
        <w:lastRenderedPageBreak/>
        <w:t>i rapporti con i fornitori siano gestiti da soggetti che godono di indipendenza di giustizio e di competenza adeguate;</w:t>
      </w:r>
    </w:p>
    <w:p w14:paraId="3C69DD78" w14:textId="006FE424" w:rsidR="00C50F3F" w:rsidRPr="00363EC2" w:rsidRDefault="00C50F3F" w:rsidP="00363EC2">
      <w:pPr>
        <w:pStyle w:val="Paragrafoelenco"/>
        <w:numPr>
          <w:ilvl w:val="0"/>
          <w:numId w:val="29"/>
        </w:numPr>
        <w:spacing w:line="360" w:lineRule="auto"/>
        <w:rPr>
          <w:rFonts w:asciiTheme="minorHAnsi" w:hAnsiTheme="minorHAnsi" w:cstheme="minorHAnsi"/>
          <w:sz w:val="22"/>
          <w:szCs w:val="22"/>
        </w:rPr>
      </w:pPr>
      <w:r w:rsidRPr="00363EC2">
        <w:rPr>
          <w:rFonts w:asciiTheme="minorHAnsi" w:hAnsiTheme="minorHAnsi" w:cstheme="minorHAnsi"/>
          <w:sz w:val="22"/>
          <w:szCs w:val="22"/>
        </w:rPr>
        <w:t>prima della conclusione di rapporti commerciali, siano accertate esperienza, requisiti tecnici ed eventuali eventi negativi in capo ai fornitori stessi.</w:t>
      </w:r>
    </w:p>
    <w:p w14:paraId="6B6759A1" w14:textId="78DC7462" w:rsidR="00194ABC" w:rsidRPr="00C72F0B" w:rsidRDefault="00484920"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ASM ISA S.p.A. ha</w:t>
      </w:r>
      <w:r w:rsidR="00194ABC" w:rsidRPr="00C72F0B">
        <w:rPr>
          <w:rFonts w:asciiTheme="minorHAnsi" w:hAnsiTheme="minorHAnsi" w:cstheme="minorHAnsi"/>
          <w:sz w:val="22"/>
          <w:szCs w:val="22"/>
        </w:rPr>
        <w:t xml:space="preserve"> approvato anche </w:t>
      </w:r>
      <w:r w:rsidR="00194ABC" w:rsidRPr="00B9326A">
        <w:rPr>
          <w:rFonts w:asciiTheme="minorHAnsi" w:hAnsiTheme="minorHAnsi" w:cstheme="minorHAnsi"/>
          <w:sz w:val="22"/>
          <w:szCs w:val="22"/>
        </w:rPr>
        <w:t xml:space="preserve">un regolamento </w:t>
      </w:r>
      <w:r w:rsidRPr="00B9326A">
        <w:rPr>
          <w:rFonts w:asciiTheme="minorHAnsi" w:hAnsiTheme="minorHAnsi" w:cstheme="minorHAnsi"/>
          <w:sz w:val="22"/>
          <w:szCs w:val="22"/>
        </w:rPr>
        <w:t>per la selezione e il reclutamento del personale</w:t>
      </w:r>
      <w:r w:rsidRPr="00C72F0B">
        <w:rPr>
          <w:rFonts w:asciiTheme="minorHAnsi" w:hAnsiTheme="minorHAnsi" w:cstheme="minorHAnsi"/>
          <w:sz w:val="22"/>
          <w:szCs w:val="22"/>
        </w:rPr>
        <w:t xml:space="preserve"> </w:t>
      </w:r>
      <w:r w:rsidR="00194ABC" w:rsidRPr="00C72F0B">
        <w:rPr>
          <w:rFonts w:asciiTheme="minorHAnsi" w:hAnsiTheme="minorHAnsi" w:cstheme="minorHAnsi"/>
          <w:sz w:val="22"/>
          <w:szCs w:val="22"/>
        </w:rPr>
        <w:t xml:space="preserve">in cui sono previste una serie di misure volte a </w:t>
      </w:r>
      <w:r w:rsidRPr="00C72F0B">
        <w:rPr>
          <w:rFonts w:asciiTheme="minorHAnsi" w:hAnsiTheme="minorHAnsi" w:cstheme="minorHAnsi"/>
          <w:sz w:val="22"/>
          <w:szCs w:val="22"/>
        </w:rPr>
        <w:t>prevenire</w:t>
      </w:r>
      <w:r w:rsidR="00194ABC" w:rsidRPr="00C72F0B">
        <w:rPr>
          <w:rFonts w:asciiTheme="minorHAnsi" w:hAnsiTheme="minorHAnsi" w:cstheme="minorHAnsi"/>
          <w:sz w:val="22"/>
          <w:szCs w:val="22"/>
        </w:rPr>
        <w:t xml:space="preserve"> il rischio corruttivo</w:t>
      </w:r>
      <w:r w:rsidR="00C50F3F" w:rsidRPr="00C72F0B">
        <w:rPr>
          <w:rFonts w:asciiTheme="minorHAnsi" w:hAnsiTheme="minorHAnsi" w:cstheme="minorHAnsi"/>
          <w:sz w:val="22"/>
          <w:szCs w:val="22"/>
        </w:rPr>
        <w:t xml:space="preserve">, </w:t>
      </w:r>
      <w:r w:rsidR="00194ABC" w:rsidRPr="00C72F0B">
        <w:rPr>
          <w:rFonts w:asciiTheme="minorHAnsi" w:hAnsiTheme="minorHAnsi" w:cstheme="minorHAnsi"/>
          <w:sz w:val="22"/>
          <w:szCs w:val="22"/>
        </w:rPr>
        <w:t xml:space="preserve">che </w:t>
      </w:r>
      <w:r w:rsidRPr="00C72F0B">
        <w:rPr>
          <w:rFonts w:asciiTheme="minorHAnsi" w:hAnsiTheme="minorHAnsi" w:cstheme="minorHAnsi"/>
          <w:sz w:val="22"/>
          <w:szCs w:val="22"/>
        </w:rPr>
        <w:t>si sostanziano nella</w:t>
      </w:r>
      <w:r w:rsidR="00194ABC" w:rsidRPr="00C72F0B">
        <w:rPr>
          <w:rFonts w:asciiTheme="minorHAnsi" w:hAnsiTheme="minorHAnsi" w:cstheme="minorHAnsi"/>
          <w:sz w:val="22"/>
          <w:szCs w:val="22"/>
        </w:rPr>
        <w:t xml:space="preserve"> </w:t>
      </w:r>
      <w:r w:rsidRPr="00C72F0B">
        <w:rPr>
          <w:rFonts w:asciiTheme="minorHAnsi" w:hAnsiTheme="minorHAnsi" w:cstheme="minorHAnsi"/>
          <w:sz w:val="22"/>
          <w:szCs w:val="22"/>
        </w:rPr>
        <w:t>condivisione delle scelte tese a favorire la più ampia partecipazione</w:t>
      </w:r>
      <w:r w:rsidR="00C50F3F" w:rsidRPr="00C72F0B">
        <w:rPr>
          <w:rFonts w:asciiTheme="minorHAnsi" w:hAnsiTheme="minorHAnsi" w:cstheme="minorHAnsi"/>
          <w:sz w:val="22"/>
          <w:szCs w:val="22"/>
        </w:rPr>
        <w:t xml:space="preserve">, nella </w:t>
      </w:r>
      <w:r w:rsidRPr="00C72F0B">
        <w:rPr>
          <w:rFonts w:asciiTheme="minorHAnsi" w:hAnsiTheme="minorHAnsi" w:cstheme="minorHAnsi"/>
          <w:sz w:val="22"/>
          <w:szCs w:val="22"/>
        </w:rPr>
        <w:t>scelta del migliore mediante prove scritte e orali, da valutarsi a seconda del profilo ricercato</w:t>
      </w:r>
      <w:r w:rsidR="00C50F3F" w:rsidRPr="00C72F0B">
        <w:rPr>
          <w:rFonts w:asciiTheme="minorHAnsi" w:hAnsiTheme="minorHAnsi" w:cstheme="minorHAnsi"/>
          <w:sz w:val="22"/>
          <w:szCs w:val="22"/>
        </w:rPr>
        <w:t xml:space="preserve">, nel privilegiare, ove possibile, la ricerca del personale ad agenzie esterne prevenendo ogni potenziale situazione di conflitto di interessi che possa pregiudicare l’imparzialità della decisione. </w:t>
      </w:r>
    </w:p>
    <w:p w14:paraId="6C0F1CA7" w14:textId="77777777" w:rsidR="00651E69" w:rsidRPr="00C72F0B" w:rsidRDefault="00651E69" w:rsidP="007538A6">
      <w:pPr>
        <w:spacing w:line="360" w:lineRule="auto"/>
        <w:rPr>
          <w:rFonts w:asciiTheme="minorHAnsi" w:hAnsiTheme="minorHAnsi" w:cstheme="minorHAnsi"/>
          <w:sz w:val="22"/>
          <w:szCs w:val="22"/>
        </w:rPr>
      </w:pPr>
    </w:p>
    <w:tbl>
      <w:tblPr>
        <w:tblStyle w:val="Grigliatabella"/>
        <w:tblW w:w="0" w:type="auto"/>
        <w:tblInd w:w="-5" w:type="dxa"/>
        <w:tblLook w:val="04A0" w:firstRow="1" w:lastRow="0" w:firstColumn="1" w:lastColumn="0" w:noHBand="0" w:noVBand="1"/>
      </w:tblPr>
      <w:tblGrid>
        <w:gridCol w:w="4395"/>
        <w:gridCol w:w="5103"/>
      </w:tblGrid>
      <w:tr w:rsidR="00651E69" w:rsidRPr="00C72F0B" w14:paraId="24564155" w14:textId="77777777" w:rsidTr="00363EC2">
        <w:tc>
          <w:tcPr>
            <w:tcW w:w="4395" w:type="dxa"/>
            <w:shd w:val="clear" w:color="auto" w:fill="9CC2E5" w:themeFill="accent1" w:themeFillTint="99"/>
          </w:tcPr>
          <w:p w14:paraId="2F9B15EB"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Stato di attuazione: </w:t>
            </w:r>
          </w:p>
        </w:tc>
        <w:tc>
          <w:tcPr>
            <w:tcW w:w="5103" w:type="dxa"/>
          </w:tcPr>
          <w:p w14:paraId="6BA49789"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attuata </w:t>
            </w:r>
          </w:p>
        </w:tc>
      </w:tr>
      <w:tr w:rsidR="00651E69" w:rsidRPr="00C72F0B" w14:paraId="5C1EDB34" w14:textId="77777777" w:rsidTr="00363EC2">
        <w:tc>
          <w:tcPr>
            <w:tcW w:w="4395" w:type="dxa"/>
            <w:shd w:val="clear" w:color="auto" w:fill="9CC2E5" w:themeFill="accent1" w:themeFillTint="99"/>
          </w:tcPr>
          <w:p w14:paraId="1C151659"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Destinatari della misura:</w:t>
            </w:r>
          </w:p>
        </w:tc>
        <w:tc>
          <w:tcPr>
            <w:tcW w:w="5103" w:type="dxa"/>
          </w:tcPr>
          <w:p w14:paraId="70071E35"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personale indicato nel regolamento; </w:t>
            </w:r>
          </w:p>
        </w:tc>
      </w:tr>
      <w:tr w:rsidR="00651E69" w:rsidRPr="00C72F0B" w14:paraId="5FB7ECEA" w14:textId="77777777" w:rsidTr="00363EC2">
        <w:tc>
          <w:tcPr>
            <w:tcW w:w="4395" w:type="dxa"/>
            <w:shd w:val="clear" w:color="auto" w:fill="9CC2E5" w:themeFill="accent1" w:themeFillTint="99"/>
          </w:tcPr>
          <w:p w14:paraId="26CC2EC9"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attuazione:</w:t>
            </w:r>
          </w:p>
        </w:tc>
        <w:tc>
          <w:tcPr>
            <w:tcW w:w="5103" w:type="dxa"/>
          </w:tcPr>
          <w:p w14:paraId="022BA725"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rispetto delle procedure indicata nel regolamento</w:t>
            </w:r>
          </w:p>
        </w:tc>
      </w:tr>
      <w:tr w:rsidR="00651E69" w:rsidRPr="00C72F0B" w14:paraId="470A77BF" w14:textId="77777777" w:rsidTr="00363EC2">
        <w:tc>
          <w:tcPr>
            <w:tcW w:w="4395" w:type="dxa"/>
            <w:shd w:val="clear" w:color="auto" w:fill="9CC2E5" w:themeFill="accent1" w:themeFillTint="99"/>
          </w:tcPr>
          <w:p w14:paraId="2E08A8E0"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Modalità di monitoraggio:</w:t>
            </w:r>
          </w:p>
        </w:tc>
        <w:tc>
          <w:tcPr>
            <w:tcW w:w="5103" w:type="dxa"/>
          </w:tcPr>
          <w:p w14:paraId="1D435804" w14:textId="728A7264"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a) controllo condiviso da parte di tutti i soggetti che, a vario titolo, intervengono durante la procedura di selezione. </w:t>
            </w:r>
          </w:p>
          <w:p w14:paraId="3B946599" w14:textId="77777777" w:rsidR="00651E69" w:rsidRPr="00C72F0B" w:rsidRDefault="00651E69"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b) Verifica a campione da parte del RPCT sul rispetto della procedura. </w:t>
            </w:r>
          </w:p>
        </w:tc>
      </w:tr>
    </w:tbl>
    <w:p w14:paraId="57AC64F8" w14:textId="77777777" w:rsidR="000B372F" w:rsidRPr="00C72F0B" w:rsidRDefault="000B372F" w:rsidP="007538A6">
      <w:pPr>
        <w:spacing w:line="360" w:lineRule="auto"/>
        <w:rPr>
          <w:rFonts w:asciiTheme="minorHAnsi" w:hAnsiTheme="minorHAnsi" w:cstheme="minorHAnsi"/>
          <w:sz w:val="22"/>
          <w:szCs w:val="22"/>
        </w:rPr>
      </w:pPr>
    </w:p>
    <w:p w14:paraId="71B3E7B5" w14:textId="5EE34390" w:rsidR="00D85B0C" w:rsidRPr="00363EC2" w:rsidRDefault="007538A6" w:rsidP="007538A6">
      <w:pPr>
        <w:pStyle w:val="Titolo2"/>
        <w:spacing w:before="0" w:line="360" w:lineRule="auto"/>
        <w:rPr>
          <w:rFonts w:asciiTheme="minorHAnsi" w:hAnsiTheme="minorHAnsi" w:cstheme="minorHAnsi"/>
          <w:b/>
          <w:bCs/>
          <w:color w:val="0070C0"/>
          <w:sz w:val="22"/>
          <w:szCs w:val="22"/>
        </w:rPr>
      </w:pPr>
      <w:bookmarkStart w:id="38" w:name="_Toc156727446"/>
      <w:r>
        <w:rPr>
          <w:rFonts w:asciiTheme="minorHAnsi" w:hAnsiTheme="minorHAnsi" w:cstheme="minorHAnsi"/>
          <w:b/>
          <w:bCs/>
          <w:sz w:val="22"/>
          <w:szCs w:val="22"/>
        </w:rPr>
        <w:t>9</w:t>
      </w:r>
      <w:r w:rsidR="00AC6359" w:rsidRPr="00C72F0B">
        <w:rPr>
          <w:rFonts w:asciiTheme="minorHAnsi" w:hAnsiTheme="minorHAnsi" w:cstheme="minorHAnsi"/>
          <w:b/>
          <w:bCs/>
          <w:sz w:val="22"/>
          <w:szCs w:val="22"/>
        </w:rPr>
        <w:t xml:space="preserve">.7. </w:t>
      </w:r>
      <w:r w:rsidR="00D85B0C" w:rsidRPr="00C72F0B">
        <w:rPr>
          <w:rFonts w:asciiTheme="minorHAnsi" w:hAnsiTheme="minorHAnsi" w:cstheme="minorHAnsi"/>
          <w:b/>
          <w:bCs/>
          <w:sz w:val="22"/>
          <w:szCs w:val="22"/>
        </w:rPr>
        <w:t>Tutela del dipendente pubblico che segnala illeciti</w:t>
      </w:r>
      <w:bookmarkEnd w:id="38"/>
      <w:r w:rsidR="00D85B0C" w:rsidRPr="00C72F0B">
        <w:rPr>
          <w:rFonts w:asciiTheme="minorHAnsi" w:hAnsiTheme="minorHAnsi" w:cstheme="minorHAnsi"/>
          <w:b/>
          <w:bCs/>
          <w:sz w:val="22"/>
          <w:szCs w:val="22"/>
        </w:rPr>
        <w:t xml:space="preserve"> </w:t>
      </w:r>
    </w:p>
    <w:p w14:paraId="0BD58EE8" w14:textId="77777777" w:rsidR="00727946" w:rsidRPr="00727946" w:rsidRDefault="00727946" w:rsidP="00363EC2">
      <w:pPr>
        <w:spacing w:line="360" w:lineRule="auto"/>
        <w:ind w:firstLine="284"/>
        <w:jc w:val="both"/>
        <w:rPr>
          <w:rFonts w:asciiTheme="minorHAnsi" w:hAnsiTheme="minorHAnsi" w:cstheme="minorHAnsi"/>
          <w:sz w:val="22"/>
          <w:szCs w:val="22"/>
        </w:rPr>
      </w:pPr>
      <w:r w:rsidRPr="00727946">
        <w:rPr>
          <w:rFonts w:asciiTheme="minorHAnsi" w:hAnsiTheme="minorHAnsi" w:cstheme="minorHAnsi"/>
          <w:sz w:val="22"/>
          <w:szCs w:val="22"/>
        </w:rPr>
        <w:t>Con riferimento alle segnalazioni, il D.lgs. n. 24/2023 ha radicalmente modificato la normativa in materia di whistleblowing, raccogliendo — in un unico testo normativo — l'intera disciplina dei canali di segnalazione e delle tutele riconosciute ai segnalanti sia del settore pubblico che privato.</w:t>
      </w:r>
    </w:p>
    <w:p w14:paraId="1AD81C39" w14:textId="77777777" w:rsidR="00727946" w:rsidRPr="00727946" w:rsidRDefault="00727946" w:rsidP="00363EC2">
      <w:pPr>
        <w:spacing w:line="360" w:lineRule="auto"/>
        <w:ind w:firstLine="284"/>
        <w:jc w:val="both"/>
        <w:rPr>
          <w:rFonts w:asciiTheme="minorHAnsi" w:hAnsiTheme="minorHAnsi" w:cstheme="minorHAnsi"/>
          <w:sz w:val="22"/>
          <w:szCs w:val="22"/>
        </w:rPr>
      </w:pPr>
      <w:r w:rsidRPr="00727946">
        <w:rPr>
          <w:rFonts w:asciiTheme="minorHAnsi" w:hAnsiTheme="minorHAnsi" w:cstheme="minorHAnsi"/>
          <w:sz w:val="22"/>
          <w:szCs w:val="22"/>
        </w:rPr>
        <w:t>Dal combinato disposto degli artt. 1 e 2 del d.lgs. n. 24/2023 si ricava che il whistleblower è la persona che segnala, divulga ovvero denuncia all'Autorità Giudiziaria o contabile, violazioni di disposizioni normative o dell'Unione Europea che ledono l'interesse pubblico o l'integrità dell'amministrazione pubblica o dell'ente privato, di cui è venuta a conoscenza in un contesto lavorativo pubblico o privato.</w:t>
      </w:r>
    </w:p>
    <w:p w14:paraId="6FBF7B2E" w14:textId="77777777" w:rsidR="00727946" w:rsidRPr="00727946" w:rsidRDefault="00727946" w:rsidP="00363EC2">
      <w:pPr>
        <w:spacing w:line="360" w:lineRule="auto"/>
        <w:ind w:firstLine="284"/>
        <w:jc w:val="both"/>
        <w:rPr>
          <w:rFonts w:asciiTheme="minorHAnsi" w:hAnsiTheme="minorHAnsi" w:cstheme="minorHAnsi"/>
          <w:sz w:val="22"/>
          <w:szCs w:val="22"/>
        </w:rPr>
      </w:pPr>
      <w:r w:rsidRPr="00727946">
        <w:rPr>
          <w:rFonts w:asciiTheme="minorHAnsi" w:hAnsiTheme="minorHAnsi" w:cstheme="minorHAnsi"/>
          <w:sz w:val="22"/>
          <w:szCs w:val="22"/>
        </w:rPr>
        <w:t>Sono legittimate a segnalare le persone che operano nel contesto lavorativo di un soggetto del settore pubblico o privato, in qualità di dipendenti pubblici, lavoratori subordinati del settore privato, lavoratori autonomi che svolgono la propria attività lavorativa presso soggetti del settore pubblico o del settore privato, collaboratori, liberi professionisti e i consulenti che prestano la propria attività presso soggetti del settore pubblico o del settore privato, volontari e tirocinanti, azionisti e le persone con funzioni di amministrazione, direzione, controllo, vigilanza o rappresentanza.</w:t>
      </w:r>
    </w:p>
    <w:p w14:paraId="1FE5856B" w14:textId="77777777" w:rsidR="00727946" w:rsidRPr="00727946" w:rsidRDefault="00727946" w:rsidP="00363EC2">
      <w:pPr>
        <w:spacing w:line="360" w:lineRule="auto"/>
        <w:ind w:firstLine="284"/>
        <w:rPr>
          <w:rFonts w:asciiTheme="minorHAnsi" w:hAnsiTheme="minorHAnsi" w:cstheme="minorHAnsi"/>
          <w:sz w:val="22"/>
          <w:szCs w:val="22"/>
        </w:rPr>
      </w:pPr>
      <w:r w:rsidRPr="00727946">
        <w:rPr>
          <w:rFonts w:asciiTheme="minorHAnsi" w:hAnsiTheme="minorHAnsi" w:cstheme="minorHAnsi"/>
          <w:sz w:val="22"/>
          <w:szCs w:val="22"/>
        </w:rPr>
        <w:lastRenderedPageBreak/>
        <w:t xml:space="preserve"> I predetti soggetti possono effettuare le segnalazioni rilevanti ai sensi del D.lgs. n. 24/2023:</w:t>
      </w:r>
    </w:p>
    <w:p w14:paraId="433C12BE" w14:textId="77777777" w:rsidR="00727946" w:rsidRPr="00727946" w:rsidRDefault="00727946" w:rsidP="007538A6">
      <w:pPr>
        <w:numPr>
          <w:ilvl w:val="0"/>
          <w:numId w:val="21"/>
        </w:numPr>
        <w:spacing w:line="360" w:lineRule="auto"/>
        <w:rPr>
          <w:rFonts w:asciiTheme="minorHAnsi" w:hAnsiTheme="minorHAnsi" w:cstheme="minorHAnsi"/>
          <w:sz w:val="22"/>
          <w:szCs w:val="22"/>
        </w:rPr>
      </w:pPr>
      <w:r w:rsidRPr="00727946">
        <w:rPr>
          <w:rFonts w:asciiTheme="minorHAnsi" w:hAnsiTheme="minorHAnsi" w:cstheme="minorHAnsi"/>
          <w:sz w:val="22"/>
          <w:szCs w:val="22"/>
        </w:rPr>
        <w:t>quando il rapporto giuridico è in corso;</w:t>
      </w:r>
    </w:p>
    <w:p w14:paraId="72A7D7B1" w14:textId="77777777" w:rsidR="00727946" w:rsidRPr="00727946" w:rsidRDefault="00727946" w:rsidP="007538A6">
      <w:pPr>
        <w:numPr>
          <w:ilvl w:val="0"/>
          <w:numId w:val="21"/>
        </w:numPr>
        <w:spacing w:line="360" w:lineRule="auto"/>
        <w:rPr>
          <w:rFonts w:asciiTheme="minorHAnsi" w:hAnsiTheme="minorHAnsi" w:cstheme="minorHAnsi"/>
          <w:sz w:val="22"/>
          <w:szCs w:val="22"/>
        </w:rPr>
      </w:pPr>
      <w:r w:rsidRPr="00727946">
        <w:rPr>
          <w:rFonts w:asciiTheme="minorHAnsi" w:hAnsiTheme="minorHAnsi" w:cstheme="minorHAnsi"/>
          <w:sz w:val="22"/>
          <w:szCs w:val="22"/>
        </w:rPr>
        <w:t>quando il rapporto giuridico non è ancora iniziato, se le informazioni sulle violazioni sono state acquisite durante il processo di selezione o in altre fasi precontrattuali;</w:t>
      </w:r>
    </w:p>
    <w:p w14:paraId="2C0A84E2" w14:textId="77777777" w:rsidR="00727946" w:rsidRPr="00727946" w:rsidRDefault="00727946" w:rsidP="007538A6">
      <w:pPr>
        <w:numPr>
          <w:ilvl w:val="0"/>
          <w:numId w:val="21"/>
        </w:numPr>
        <w:spacing w:line="360" w:lineRule="auto"/>
        <w:rPr>
          <w:rFonts w:asciiTheme="minorHAnsi" w:hAnsiTheme="minorHAnsi" w:cstheme="minorHAnsi"/>
          <w:sz w:val="22"/>
          <w:szCs w:val="22"/>
        </w:rPr>
      </w:pPr>
      <w:r w:rsidRPr="00727946">
        <w:rPr>
          <w:rFonts w:asciiTheme="minorHAnsi" w:hAnsiTheme="minorHAnsi" w:cstheme="minorHAnsi"/>
          <w:sz w:val="22"/>
          <w:szCs w:val="22"/>
        </w:rPr>
        <w:t>durante il periodo di prova;</w:t>
      </w:r>
    </w:p>
    <w:p w14:paraId="2A989504" w14:textId="77777777" w:rsidR="00727946" w:rsidRPr="00727946" w:rsidRDefault="00727946" w:rsidP="007538A6">
      <w:pPr>
        <w:numPr>
          <w:ilvl w:val="0"/>
          <w:numId w:val="21"/>
        </w:numPr>
        <w:spacing w:line="360" w:lineRule="auto"/>
        <w:rPr>
          <w:rFonts w:asciiTheme="minorHAnsi" w:hAnsiTheme="minorHAnsi" w:cstheme="minorHAnsi"/>
          <w:sz w:val="22"/>
          <w:szCs w:val="22"/>
        </w:rPr>
      </w:pPr>
      <w:r w:rsidRPr="00727946">
        <w:rPr>
          <w:rFonts w:asciiTheme="minorHAnsi" w:hAnsiTheme="minorHAnsi" w:cstheme="minorHAnsi"/>
          <w:sz w:val="22"/>
          <w:szCs w:val="22"/>
        </w:rPr>
        <w:t>successivamente allo scioglimento del rapporto giuridico se le informazioni sulle violazioni sono state acquisite prima dello scioglimento del rapporto stesso.</w:t>
      </w:r>
    </w:p>
    <w:p w14:paraId="3A9975CC"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Possono essere oggetto di segnalazione, comportamenti, atti od omissioni che ledono l'interesse pubblico o l'integrità dell'amministrazione pubblica o dell'ente privato e che consistono in:</w:t>
      </w:r>
    </w:p>
    <w:p w14:paraId="2C48E78E"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violazioni di disposizioni normative nazionali, ovvero</w:t>
      </w:r>
    </w:p>
    <w:p w14:paraId="03E80144"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illeciti amministrativi, contabili, civili o penali;</w:t>
      </w:r>
    </w:p>
    <w:p w14:paraId="76853689"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condotte rilevanti ai sensi del d. lgs. n. 231/01 o violazioni dei modelli di organizzazione e gestione ivi previsti</w:t>
      </w:r>
    </w:p>
    <w:p w14:paraId="6F8A25BF"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violazioni di disposizioni normative europee, ovvero:</w:t>
      </w:r>
    </w:p>
    <w:p w14:paraId="21D6F385"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illeciti che rientrano nell'ambito di applicazione degli atti dell'Unione Europea relativi a    determinati settore (es. appalti pubblici, tutela dell'ambiente);</w:t>
      </w:r>
    </w:p>
    <w:p w14:paraId="4E48F4C8"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atti od omissioni che ledono gli interessi finanziari dell'Unione;</w:t>
      </w:r>
    </w:p>
    <w:p w14:paraId="5FE370B9"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atti od omissioni riguardanti il mercato interno;</w:t>
      </w:r>
    </w:p>
    <w:p w14:paraId="336861C5" w14:textId="77777777" w:rsidR="00727946" w:rsidRPr="00727946" w:rsidRDefault="00727946" w:rsidP="007538A6">
      <w:pPr>
        <w:numPr>
          <w:ilvl w:val="0"/>
          <w:numId w:val="22"/>
        </w:numPr>
        <w:spacing w:line="360" w:lineRule="auto"/>
        <w:rPr>
          <w:rFonts w:asciiTheme="minorHAnsi" w:hAnsiTheme="minorHAnsi" w:cstheme="minorHAnsi"/>
          <w:sz w:val="22"/>
          <w:szCs w:val="22"/>
        </w:rPr>
      </w:pPr>
      <w:r w:rsidRPr="00727946">
        <w:rPr>
          <w:rFonts w:asciiTheme="minorHAnsi" w:hAnsiTheme="minorHAnsi" w:cstheme="minorHAnsi"/>
          <w:sz w:val="22"/>
          <w:szCs w:val="22"/>
        </w:rPr>
        <w:t>atti o comportamenti che vanificano l'oggetto o la finalità delle disposizioni di cui agli atti dell'Unione.</w:t>
      </w:r>
    </w:p>
    <w:p w14:paraId="467B8002"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La segnalazione inoltre può avere ad oggetto anche:</w:t>
      </w:r>
    </w:p>
    <w:p w14:paraId="0AEAA479" w14:textId="77777777" w:rsidR="00727946" w:rsidRPr="00727946" w:rsidRDefault="00727946" w:rsidP="007538A6">
      <w:pPr>
        <w:numPr>
          <w:ilvl w:val="0"/>
          <w:numId w:val="23"/>
        </w:numPr>
        <w:spacing w:line="360" w:lineRule="auto"/>
        <w:rPr>
          <w:rFonts w:asciiTheme="minorHAnsi" w:hAnsiTheme="minorHAnsi" w:cstheme="minorHAnsi"/>
          <w:sz w:val="22"/>
          <w:szCs w:val="22"/>
        </w:rPr>
      </w:pPr>
      <w:r w:rsidRPr="00727946">
        <w:rPr>
          <w:rFonts w:asciiTheme="minorHAnsi" w:hAnsiTheme="minorHAnsi" w:cstheme="minorHAnsi"/>
          <w:sz w:val="22"/>
          <w:szCs w:val="22"/>
        </w:rPr>
        <w:t>le informazioni relative alle condotte volte ad occultare le violazioni sopra indicate;</w:t>
      </w:r>
    </w:p>
    <w:p w14:paraId="66B45DF7" w14:textId="77777777" w:rsidR="00727946" w:rsidRPr="00727946" w:rsidRDefault="00727946" w:rsidP="007538A6">
      <w:pPr>
        <w:numPr>
          <w:ilvl w:val="0"/>
          <w:numId w:val="23"/>
        </w:numPr>
        <w:spacing w:line="360" w:lineRule="auto"/>
        <w:rPr>
          <w:rFonts w:asciiTheme="minorHAnsi" w:hAnsiTheme="minorHAnsi" w:cstheme="minorHAnsi"/>
          <w:sz w:val="22"/>
          <w:szCs w:val="22"/>
        </w:rPr>
      </w:pPr>
      <w:r w:rsidRPr="00727946">
        <w:rPr>
          <w:rFonts w:asciiTheme="minorHAnsi" w:hAnsiTheme="minorHAnsi" w:cstheme="minorHAnsi"/>
          <w:sz w:val="22"/>
          <w:szCs w:val="22"/>
        </w:rPr>
        <w:t>le attività illecite non ancora compiute ma che il whistleblower ritenga ragionevolmente possano verificarsi in presenza di elementi concreti precisi e concordanti;</w:t>
      </w:r>
    </w:p>
    <w:p w14:paraId="3085CCC9" w14:textId="77777777" w:rsidR="00727946" w:rsidRPr="00727946" w:rsidRDefault="00727946" w:rsidP="007538A6">
      <w:pPr>
        <w:numPr>
          <w:ilvl w:val="0"/>
          <w:numId w:val="23"/>
        </w:numPr>
        <w:spacing w:line="360" w:lineRule="auto"/>
        <w:rPr>
          <w:rFonts w:asciiTheme="minorHAnsi" w:hAnsiTheme="minorHAnsi" w:cstheme="minorHAnsi"/>
          <w:sz w:val="22"/>
          <w:szCs w:val="22"/>
        </w:rPr>
      </w:pPr>
      <w:r w:rsidRPr="00727946">
        <w:rPr>
          <w:rFonts w:asciiTheme="minorHAnsi" w:hAnsiTheme="minorHAnsi" w:cstheme="minorHAnsi"/>
          <w:sz w:val="22"/>
          <w:szCs w:val="22"/>
        </w:rPr>
        <w:t>i fondati sospetti: "le informazioni sulle violazioni possono riguardare anche le violazioni non ancora commesse che il whistleblower, ragionevolmente, ritiene potrebbero esserlo sulla base di elementi concreti" (cfr. Linee Guida ANAC).</w:t>
      </w:r>
    </w:p>
    <w:p w14:paraId="180DFEC2"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Sono previste quattro modalità per effettuare le segnalazioni:</w:t>
      </w:r>
    </w:p>
    <w:p w14:paraId="6BF313BE" w14:textId="77777777" w:rsidR="00727946" w:rsidRPr="00727946" w:rsidRDefault="00727946" w:rsidP="007538A6">
      <w:pPr>
        <w:numPr>
          <w:ilvl w:val="0"/>
          <w:numId w:val="24"/>
        </w:numPr>
        <w:spacing w:line="360" w:lineRule="auto"/>
        <w:rPr>
          <w:rFonts w:asciiTheme="minorHAnsi" w:hAnsiTheme="minorHAnsi" w:cstheme="minorHAnsi"/>
          <w:sz w:val="22"/>
          <w:szCs w:val="22"/>
        </w:rPr>
      </w:pPr>
      <w:r w:rsidRPr="00727946">
        <w:rPr>
          <w:rFonts w:asciiTheme="minorHAnsi" w:hAnsiTheme="minorHAnsi" w:cstheme="minorHAnsi"/>
          <w:sz w:val="22"/>
          <w:szCs w:val="22"/>
        </w:rPr>
        <w:t>un canale interno, la cui gestione è affidata, nel caso della società, al RPCT, in conformità all'art. 4 co. V D. lgs. n. 24/2023;</w:t>
      </w:r>
    </w:p>
    <w:p w14:paraId="674953DC" w14:textId="77777777" w:rsidR="00727946" w:rsidRPr="00727946" w:rsidRDefault="00727946" w:rsidP="007538A6">
      <w:pPr>
        <w:numPr>
          <w:ilvl w:val="0"/>
          <w:numId w:val="24"/>
        </w:numPr>
        <w:spacing w:line="360" w:lineRule="auto"/>
        <w:rPr>
          <w:rFonts w:asciiTheme="minorHAnsi" w:hAnsiTheme="minorHAnsi" w:cstheme="minorHAnsi"/>
          <w:sz w:val="22"/>
          <w:szCs w:val="22"/>
        </w:rPr>
      </w:pPr>
      <w:r w:rsidRPr="00727946">
        <w:rPr>
          <w:rFonts w:asciiTheme="minorHAnsi" w:hAnsiTheme="minorHAnsi" w:cstheme="minorHAnsi"/>
          <w:sz w:val="22"/>
          <w:szCs w:val="22"/>
        </w:rPr>
        <w:t xml:space="preserve"> un canale esterno, gestito da ANAC; </w:t>
      </w:r>
    </w:p>
    <w:p w14:paraId="0323183C" w14:textId="77777777" w:rsidR="00727946" w:rsidRPr="00727946" w:rsidRDefault="00727946" w:rsidP="007538A6">
      <w:pPr>
        <w:numPr>
          <w:ilvl w:val="0"/>
          <w:numId w:val="24"/>
        </w:numPr>
        <w:spacing w:line="360" w:lineRule="auto"/>
        <w:rPr>
          <w:rFonts w:asciiTheme="minorHAnsi" w:hAnsiTheme="minorHAnsi" w:cstheme="minorHAnsi"/>
          <w:sz w:val="22"/>
          <w:szCs w:val="22"/>
        </w:rPr>
      </w:pPr>
      <w:r w:rsidRPr="00727946">
        <w:rPr>
          <w:rFonts w:asciiTheme="minorHAnsi" w:hAnsiTheme="minorHAnsi" w:cstheme="minorHAnsi"/>
          <w:sz w:val="22"/>
          <w:szCs w:val="22"/>
        </w:rPr>
        <w:t xml:space="preserve"> una divulgazione pubblica;</w:t>
      </w:r>
    </w:p>
    <w:p w14:paraId="74656C31" w14:textId="77777777" w:rsidR="00727946" w:rsidRPr="00727946" w:rsidRDefault="00727946" w:rsidP="007538A6">
      <w:pPr>
        <w:numPr>
          <w:ilvl w:val="0"/>
          <w:numId w:val="24"/>
        </w:numPr>
        <w:spacing w:line="360" w:lineRule="auto"/>
        <w:rPr>
          <w:rFonts w:asciiTheme="minorHAnsi" w:hAnsiTheme="minorHAnsi" w:cstheme="minorHAnsi"/>
          <w:sz w:val="22"/>
          <w:szCs w:val="22"/>
        </w:rPr>
      </w:pPr>
      <w:r w:rsidRPr="00727946">
        <w:rPr>
          <w:rFonts w:asciiTheme="minorHAnsi" w:hAnsiTheme="minorHAnsi" w:cstheme="minorHAnsi"/>
          <w:sz w:val="22"/>
          <w:szCs w:val="22"/>
        </w:rPr>
        <w:t>una denuncia all'autorità giudiziaria o contabile.</w:t>
      </w:r>
    </w:p>
    <w:p w14:paraId="71F48F0F" w14:textId="77777777" w:rsidR="00727946" w:rsidRPr="00727946" w:rsidRDefault="00727946" w:rsidP="00363EC2">
      <w:pPr>
        <w:spacing w:line="360" w:lineRule="auto"/>
        <w:ind w:firstLine="284"/>
        <w:jc w:val="both"/>
        <w:rPr>
          <w:rFonts w:asciiTheme="minorHAnsi" w:hAnsiTheme="minorHAnsi" w:cstheme="minorHAnsi"/>
          <w:sz w:val="22"/>
          <w:szCs w:val="22"/>
        </w:rPr>
      </w:pPr>
      <w:r w:rsidRPr="00727946">
        <w:rPr>
          <w:rFonts w:asciiTheme="minorHAnsi" w:hAnsiTheme="minorHAnsi" w:cstheme="minorHAnsi"/>
          <w:sz w:val="22"/>
          <w:szCs w:val="22"/>
        </w:rPr>
        <w:lastRenderedPageBreak/>
        <w:t>La scelta del canale di segnalazione non è rimessa alla discrezionalità del whistleblower, in quanto, in via prioritaria è favorito l'utilizzo del canale interno e, solo al ricorrere di una delle condizioni di cui all'art. 6 D.lgs. n. 24/2023 (a cui si rinvia integralmente), è possibile effettuare una segnalazione esterna.</w:t>
      </w:r>
    </w:p>
    <w:p w14:paraId="4E211B93" w14:textId="67D93392" w:rsidR="00727946" w:rsidRPr="00727946" w:rsidRDefault="007538A6" w:rsidP="00363EC2">
      <w:pPr>
        <w:spacing w:line="360" w:lineRule="auto"/>
        <w:ind w:firstLine="284"/>
        <w:jc w:val="both"/>
        <w:rPr>
          <w:rFonts w:asciiTheme="minorHAnsi" w:hAnsiTheme="minorHAnsi" w:cstheme="minorHAnsi"/>
          <w:sz w:val="22"/>
          <w:szCs w:val="22"/>
        </w:rPr>
      </w:pPr>
      <w:r>
        <w:rPr>
          <w:rFonts w:asciiTheme="minorHAnsi" w:hAnsiTheme="minorHAnsi" w:cstheme="minorHAnsi"/>
          <w:sz w:val="22"/>
          <w:szCs w:val="22"/>
        </w:rPr>
        <w:t>La Società</w:t>
      </w:r>
      <w:r w:rsidR="00727946" w:rsidRPr="00727946">
        <w:rPr>
          <w:rFonts w:asciiTheme="minorHAnsi" w:hAnsiTheme="minorHAnsi" w:cstheme="minorHAnsi"/>
          <w:sz w:val="22"/>
          <w:szCs w:val="22"/>
        </w:rPr>
        <w:t xml:space="preserve"> si è dotata di una procedura (cd. canale interno), formalmente approvata dall'Organo Ammnistrativo, in materia di whistleblowing, in linea con il dettato normativo di cui al D.lgs. n. 24/2023 e costituente parte integrante del Modello di Organizzazione, Gestione e Controllo, a cui si rinvia integralmente.</w:t>
      </w:r>
    </w:p>
    <w:p w14:paraId="672BAA3F" w14:textId="77777777" w:rsidR="00727946" w:rsidRPr="00727946" w:rsidRDefault="00727946" w:rsidP="007538A6">
      <w:pPr>
        <w:spacing w:line="360" w:lineRule="auto"/>
        <w:rPr>
          <w:rFonts w:asciiTheme="minorHAnsi" w:hAnsiTheme="minorHAnsi" w:cstheme="minorHAnsi"/>
          <w:sz w:val="22"/>
          <w:szCs w:val="22"/>
        </w:rPr>
      </w:pPr>
    </w:p>
    <w:tbl>
      <w:tblPr>
        <w:tblStyle w:val="Grigliatabella"/>
        <w:tblW w:w="9923" w:type="dxa"/>
        <w:tblInd w:w="-34" w:type="dxa"/>
        <w:tblLook w:val="04A0" w:firstRow="1" w:lastRow="0" w:firstColumn="1" w:lastColumn="0" w:noHBand="0" w:noVBand="1"/>
      </w:tblPr>
      <w:tblGrid>
        <w:gridCol w:w="4424"/>
        <w:gridCol w:w="5499"/>
      </w:tblGrid>
      <w:tr w:rsidR="00727946" w:rsidRPr="00727946" w14:paraId="1EF90C98" w14:textId="77777777" w:rsidTr="00363EC2">
        <w:tc>
          <w:tcPr>
            <w:tcW w:w="4424" w:type="dxa"/>
            <w:shd w:val="clear" w:color="auto" w:fill="9CC2E5" w:themeFill="accent1" w:themeFillTint="99"/>
          </w:tcPr>
          <w:p w14:paraId="112F168B" w14:textId="77777777" w:rsidR="00727946" w:rsidRPr="00727946" w:rsidRDefault="00727946" w:rsidP="007538A6">
            <w:pPr>
              <w:spacing w:line="360" w:lineRule="auto"/>
              <w:rPr>
                <w:rFonts w:asciiTheme="minorHAnsi" w:hAnsiTheme="minorHAnsi" w:cstheme="minorHAnsi"/>
                <w:color w:val="000000" w:themeColor="text1"/>
                <w:sz w:val="22"/>
                <w:szCs w:val="22"/>
              </w:rPr>
            </w:pPr>
            <w:r w:rsidRPr="00727946">
              <w:rPr>
                <w:rFonts w:asciiTheme="minorHAnsi" w:hAnsiTheme="minorHAnsi" w:cstheme="minorHAnsi"/>
                <w:color w:val="000000" w:themeColor="text1"/>
                <w:sz w:val="22"/>
                <w:szCs w:val="22"/>
              </w:rPr>
              <w:t>Misure di prevenzione</w:t>
            </w:r>
          </w:p>
        </w:tc>
        <w:tc>
          <w:tcPr>
            <w:tcW w:w="5499" w:type="dxa"/>
          </w:tcPr>
          <w:p w14:paraId="56809C4D"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Tutela riconosciuta agli autori delle segnalazioni di whistleblowing</w:t>
            </w:r>
          </w:p>
        </w:tc>
      </w:tr>
      <w:tr w:rsidR="00727946" w:rsidRPr="00727946" w14:paraId="400391F2" w14:textId="77777777" w:rsidTr="00363EC2">
        <w:tc>
          <w:tcPr>
            <w:tcW w:w="4424" w:type="dxa"/>
            <w:shd w:val="clear" w:color="auto" w:fill="9CC2E5" w:themeFill="accent1" w:themeFillTint="99"/>
          </w:tcPr>
          <w:p w14:paraId="5364D5CB" w14:textId="77777777" w:rsidR="00727946" w:rsidRPr="00727946" w:rsidRDefault="00727946" w:rsidP="007538A6">
            <w:pPr>
              <w:spacing w:line="360" w:lineRule="auto"/>
              <w:rPr>
                <w:rFonts w:asciiTheme="minorHAnsi" w:hAnsiTheme="minorHAnsi" w:cstheme="minorHAnsi"/>
                <w:color w:val="000000" w:themeColor="text1"/>
                <w:sz w:val="22"/>
                <w:szCs w:val="22"/>
              </w:rPr>
            </w:pPr>
            <w:r w:rsidRPr="00727946">
              <w:rPr>
                <w:rFonts w:asciiTheme="minorHAnsi" w:hAnsiTheme="minorHAnsi" w:cstheme="minorHAnsi"/>
                <w:color w:val="000000" w:themeColor="text1"/>
                <w:sz w:val="22"/>
                <w:szCs w:val="22"/>
              </w:rPr>
              <w:t xml:space="preserve">Stato di attuazione: </w:t>
            </w:r>
          </w:p>
        </w:tc>
        <w:tc>
          <w:tcPr>
            <w:tcW w:w="5499" w:type="dxa"/>
          </w:tcPr>
          <w:p w14:paraId="5E6ABDE3"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 xml:space="preserve">Attuata </w:t>
            </w:r>
          </w:p>
        </w:tc>
      </w:tr>
      <w:tr w:rsidR="00727946" w:rsidRPr="00727946" w14:paraId="59924CEA" w14:textId="77777777" w:rsidTr="00363EC2">
        <w:tc>
          <w:tcPr>
            <w:tcW w:w="4424" w:type="dxa"/>
            <w:shd w:val="clear" w:color="auto" w:fill="9CC2E5" w:themeFill="accent1" w:themeFillTint="99"/>
          </w:tcPr>
          <w:p w14:paraId="6402BAA4" w14:textId="77777777" w:rsidR="00727946" w:rsidRPr="00727946" w:rsidRDefault="00727946" w:rsidP="007538A6">
            <w:pPr>
              <w:spacing w:line="360" w:lineRule="auto"/>
              <w:rPr>
                <w:rFonts w:asciiTheme="minorHAnsi" w:hAnsiTheme="minorHAnsi" w:cstheme="minorHAnsi"/>
                <w:color w:val="000000" w:themeColor="text1"/>
                <w:sz w:val="22"/>
                <w:szCs w:val="22"/>
              </w:rPr>
            </w:pPr>
            <w:r w:rsidRPr="00727946">
              <w:rPr>
                <w:rFonts w:asciiTheme="minorHAnsi" w:hAnsiTheme="minorHAnsi" w:cstheme="minorHAnsi"/>
                <w:color w:val="000000" w:themeColor="text1"/>
                <w:sz w:val="22"/>
                <w:szCs w:val="22"/>
              </w:rPr>
              <w:t>Destinatari della misura:</w:t>
            </w:r>
          </w:p>
        </w:tc>
        <w:tc>
          <w:tcPr>
            <w:tcW w:w="5499" w:type="dxa"/>
          </w:tcPr>
          <w:p w14:paraId="57BF1B97"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 xml:space="preserve">Soggetti descritti in precedenza; </w:t>
            </w:r>
          </w:p>
        </w:tc>
      </w:tr>
      <w:tr w:rsidR="00727946" w:rsidRPr="00727946" w14:paraId="78AD43E2" w14:textId="77777777" w:rsidTr="00363EC2">
        <w:tc>
          <w:tcPr>
            <w:tcW w:w="4424" w:type="dxa"/>
            <w:shd w:val="clear" w:color="auto" w:fill="9CC2E5" w:themeFill="accent1" w:themeFillTint="99"/>
          </w:tcPr>
          <w:p w14:paraId="5C9D9DC6" w14:textId="77777777" w:rsidR="00727946" w:rsidRPr="00727946" w:rsidRDefault="00727946" w:rsidP="007538A6">
            <w:pPr>
              <w:spacing w:line="360" w:lineRule="auto"/>
              <w:rPr>
                <w:rFonts w:asciiTheme="minorHAnsi" w:hAnsiTheme="minorHAnsi" w:cstheme="minorHAnsi"/>
                <w:color w:val="000000" w:themeColor="text1"/>
                <w:sz w:val="22"/>
                <w:szCs w:val="22"/>
              </w:rPr>
            </w:pPr>
            <w:r w:rsidRPr="00727946">
              <w:rPr>
                <w:rFonts w:asciiTheme="minorHAnsi" w:hAnsiTheme="minorHAnsi" w:cstheme="minorHAnsi"/>
                <w:color w:val="000000" w:themeColor="text1"/>
                <w:sz w:val="22"/>
                <w:szCs w:val="22"/>
              </w:rPr>
              <w:t>Modalità di attuazione:</w:t>
            </w:r>
          </w:p>
        </w:tc>
        <w:tc>
          <w:tcPr>
            <w:tcW w:w="5499" w:type="dxa"/>
          </w:tcPr>
          <w:p w14:paraId="25BA9CEF"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Regolamento a cui è data ampia diffusione e trasparenza;</w:t>
            </w:r>
          </w:p>
          <w:p w14:paraId="032334CD"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adozione di specifica piattaforma whistleblowing</w:t>
            </w:r>
          </w:p>
        </w:tc>
      </w:tr>
      <w:tr w:rsidR="00727946" w:rsidRPr="00727946" w14:paraId="51C2AAFF" w14:textId="77777777" w:rsidTr="00363EC2">
        <w:tc>
          <w:tcPr>
            <w:tcW w:w="4424" w:type="dxa"/>
            <w:shd w:val="clear" w:color="auto" w:fill="9CC2E5" w:themeFill="accent1" w:themeFillTint="99"/>
          </w:tcPr>
          <w:p w14:paraId="2A1223C6" w14:textId="77777777" w:rsidR="00727946" w:rsidRPr="00727946" w:rsidRDefault="00727946" w:rsidP="007538A6">
            <w:pPr>
              <w:spacing w:line="360" w:lineRule="auto"/>
              <w:rPr>
                <w:rFonts w:asciiTheme="minorHAnsi" w:hAnsiTheme="minorHAnsi" w:cstheme="minorHAnsi"/>
                <w:color w:val="000000" w:themeColor="text1"/>
                <w:sz w:val="22"/>
                <w:szCs w:val="22"/>
              </w:rPr>
            </w:pPr>
            <w:r w:rsidRPr="00727946">
              <w:rPr>
                <w:rFonts w:asciiTheme="minorHAnsi" w:hAnsiTheme="minorHAnsi" w:cstheme="minorHAnsi"/>
                <w:color w:val="000000" w:themeColor="text1"/>
                <w:sz w:val="22"/>
                <w:szCs w:val="22"/>
              </w:rPr>
              <w:t xml:space="preserve">Soggetti responsabili dell’attuazione </w:t>
            </w:r>
          </w:p>
        </w:tc>
        <w:tc>
          <w:tcPr>
            <w:tcW w:w="5499" w:type="dxa"/>
          </w:tcPr>
          <w:p w14:paraId="14F33847"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 xml:space="preserve">RPCT </w:t>
            </w:r>
          </w:p>
        </w:tc>
      </w:tr>
      <w:tr w:rsidR="00727946" w:rsidRPr="00727946" w14:paraId="7DC9B463" w14:textId="77777777" w:rsidTr="00363EC2">
        <w:tc>
          <w:tcPr>
            <w:tcW w:w="4424" w:type="dxa"/>
            <w:shd w:val="clear" w:color="auto" w:fill="9CC2E5" w:themeFill="accent1" w:themeFillTint="99"/>
          </w:tcPr>
          <w:p w14:paraId="3426E31C" w14:textId="77777777" w:rsidR="00727946" w:rsidRPr="00727946" w:rsidRDefault="00727946" w:rsidP="007538A6">
            <w:pPr>
              <w:spacing w:line="360" w:lineRule="auto"/>
              <w:rPr>
                <w:rFonts w:asciiTheme="minorHAnsi" w:hAnsiTheme="minorHAnsi" w:cstheme="minorHAnsi"/>
                <w:color w:val="000000" w:themeColor="text1"/>
                <w:sz w:val="22"/>
                <w:szCs w:val="22"/>
              </w:rPr>
            </w:pPr>
            <w:r w:rsidRPr="00727946">
              <w:rPr>
                <w:rFonts w:asciiTheme="minorHAnsi" w:hAnsiTheme="minorHAnsi" w:cstheme="minorHAnsi"/>
                <w:color w:val="000000" w:themeColor="text1"/>
                <w:sz w:val="22"/>
                <w:szCs w:val="22"/>
              </w:rPr>
              <w:t>Destinatario delle segnalazioni:</w:t>
            </w:r>
          </w:p>
        </w:tc>
        <w:tc>
          <w:tcPr>
            <w:tcW w:w="5499" w:type="dxa"/>
          </w:tcPr>
          <w:p w14:paraId="52E38748" w14:textId="77777777" w:rsidR="00727946" w:rsidRPr="00727946" w:rsidRDefault="00727946" w:rsidP="007538A6">
            <w:pPr>
              <w:spacing w:line="360" w:lineRule="auto"/>
              <w:rPr>
                <w:rFonts w:asciiTheme="minorHAnsi" w:hAnsiTheme="minorHAnsi" w:cstheme="minorHAnsi"/>
                <w:sz w:val="22"/>
                <w:szCs w:val="22"/>
              </w:rPr>
            </w:pPr>
            <w:r w:rsidRPr="00727946">
              <w:rPr>
                <w:rFonts w:asciiTheme="minorHAnsi" w:hAnsiTheme="minorHAnsi" w:cstheme="minorHAnsi"/>
                <w:sz w:val="22"/>
                <w:szCs w:val="22"/>
              </w:rPr>
              <w:t>RPCT</w:t>
            </w:r>
          </w:p>
        </w:tc>
      </w:tr>
    </w:tbl>
    <w:p w14:paraId="2A0F3EA2" w14:textId="25E28978" w:rsidR="0091733E" w:rsidRPr="00C72F0B" w:rsidRDefault="0091733E" w:rsidP="007538A6">
      <w:pPr>
        <w:spacing w:line="360" w:lineRule="auto"/>
        <w:rPr>
          <w:rFonts w:asciiTheme="minorHAnsi" w:hAnsiTheme="minorHAnsi" w:cstheme="minorHAnsi"/>
          <w:sz w:val="22"/>
          <w:szCs w:val="22"/>
        </w:rPr>
      </w:pPr>
    </w:p>
    <w:p w14:paraId="7EC09868" w14:textId="0F578D64" w:rsidR="0091733E" w:rsidRPr="00C72F0B" w:rsidRDefault="007538A6" w:rsidP="007538A6">
      <w:pPr>
        <w:pStyle w:val="Titolo1"/>
        <w:spacing w:before="0" w:line="360" w:lineRule="auto"/>
        <w:rPr>
          <w:rFonts w:asciiTheme="minorHAnsi" w:hAnsiTheme="minorHAnsi" w:cstheme="minorHAnsi"/>
          <w:b/>
          <w:bCs/>
          <w:sz w:val="22"/>
          <w:szCs w:val="22"/>
        </w:rPr>
      </w:pPr>
      <w:bookmarkStart w:id="39" w:name="_Toc156727447"/>
      <w:r>
        <w:rPr>
          <w:rFonts w:asciiTheme="minorHAnsi" w:hAnsiTheme="minorHAnsi" w:cstheme="minorHAnsi"/>
          <w:b/>
          <w:bCs/>
          <w:sz w:val="22"/>
          <w:szCs w:val="22"/>
        </w:rPr>
        <w:t>10</w:t>
      </w:r>
      <w:r w:rsidR="00AC6359" w:rsidRPr="00C72F0B">
        <w:rPr>
          <w:rFonts w:asciiTheme="minorHAnsi" w:hAnsiTheme="minorHAnsi" w:cstheme="minorHAnsi"/>
          <w:b/>
          <w:bCs/>
          <w:sz w:val="22"/>
          <w:szCs w:val="22"/>
        </w:rPr>
        <w:t xml:space="preserve">. </w:t>
      </w:r>
      <w:r w:rsidR="0091733E" w:rsidRPr="00C72F0B">
        <w:rPr>
          <w:rFonts w:asciiTheme="minorHAnsi" w:hAnsiTheme="minorHAnsi" w:cstheme="minorHAnsi"/>
          <w:b/>
          <w:bCs/>
          <w:sz w:val="22"/>
          <w:szCs w:val="22"/>
        </w:rPr>
        <w:t>Controlli</w:t>
      </w:r>
      <w:bookmarkEnd w:id="39"/>
      <w:r w:rsidR="0091733E" w:rsidRPr="00C72F0B">
        <w:rPr>
          <w:rFonts w:asciiTheme="minorHAnsi" w:hAnsiTheme="minorHAnsi" w:cstheme="minorHAnsi"/>
          <w:b/>
          <w:bCs/>
          <w:sz w:val="22"/>
          <w:szCs w:val="22"/>
        </w:rPr>
        <w:t xml:space="preserve"> </w:t>
      </w:r>
    </w:p>
    <w:p w14:paraId="625BA88F" w14:textId="220451F3" w:rsidR="00651E69" w:rsidRPr="00C72F0B" w:rsidRDefault="00651E69"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Concorrono a prevenire fenomeni corruttivi anche l’attività di controllo effettuata dagli organi societari e più precisamente il Comitato di controllo analogo congiunto e l’organismo di vigilanza, ognuno per le parti di propria competenza.</w:t>
      </w:r>
    </w:p>
    <w:p w14:paraId="4E385B3D" w14:textId="526D8646" w:rsidR="00651E69" w:rsidRPr="00C72F0B" w:rsidRDefault="00651E69"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L’attività di controllo svolta dai revisori contabili si attiene alle leggi vigenti in materia di contabilità e finanza applicabili alle Società, mentre l’attività di controllo svolta dal collegio sindacale è regolamentata dal </w:t>
      </w:r>
      <w:r w:rsidR="00B34F8E" w:rsidRPr="00C72F0B">
        <w:rPr>
          <w:rFonts w:asciiTheme="minorHAnsi" w:hAnsiTheme="minorHAnsi" w:cstheme="minorHAnsi"/>
          <w:sz w:val="22"/>
          <w:szCs w:val="22"/>
        </w:rPr>
        <w:t>Codice civile</w:t>
      </w:r>
      <w:r w:rsidRPr="00C72F0B">
        <w:rPr>
          <w:rFonts w:asciiTheme="minorHAnsi" w:hAnsiTheme="minorHAnsi" w:cstheme="minorHAnsi"/>
          <w:sz w:val="22"/>
          <w:szCs w:val="22"/>
        </w:rPr>
        <w:t>.</w:t>
      </w:r>
    </w:p>
    <w:p w14:paraId="63638141" w14:textId="009FD838" w:rsidR="00651E69" w:rsidRPr="00C72F0B" w:rsidRDefault="00651E69"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Nell’unita tabella vengono riportati, in sintesi, le modalità di effettuazione dei controlli interni:</w:t>
      </w:r>
    </w:p>
    <w:p w14:paraId="0F367A78" w14:textId="51248143" w:rsidR="00D220D0" w:rsidRPr="00C72F0B" w:rsidRDefault="00D220D0" w:rsidP="007538A6">
      <w:pPr>
        <w:spacing w:line="360" w:lineRule="auto"/>
        <w:rPr>
          <w:rFonts w:asciiTheme="minorHAnsi" w:hAnsiTheme="minorHAnsi" w:cstheme="minorHAnsi"/>
          <w:sz w:val="22"/>
          <w:szCs w:val="22"/>
        </w:rPr>
      </w:pPr>
      <w:r w:rsidRPr="00C72F0B">
        <w:rPr>
          <w:rFonts w:asciiTheme="minorHAnsi" w:hAnsiTheme="minorHAnsi" w:cstheme="minorHAnsi"/>
          <w:noProof/>
          <w:sz w:val="22"/>
          <w:szCs w:val="22"/>
        </w:rPr>
        <w:lastRenderedPageBreak/>
        <w:drawing>
          <wp:inline distT="0" distB="0" distL="0" distR="0" wp14:anchorId="007FB857" wp14:editId="49D87095">
            <wp:extent cx="5486400" cy="3200400"/>
            <wp:effectExtent l="0" t="0" r="0" b="19050"/>
            <wp:docPr id="3" name="Diagramma 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7" r:lo="rId18" r:qs="rId19" r:cs="rId20"/>
              </a:graphicData>
            </a:graphic>
          </wp:inline>
        </w:drawing>
      </w:r>
    </w:p>
    <w:p w14:paraId="05C7299A" w14:textId="77777777" w:rsidR="00792FBE" w:rsidRPr="00C72F0B" w:rsidRDefault="00792FBE" w:rsidP="007538A6">
      <w:pPr>
        <w:spacing w:line="360" w:lineRule="auto"/>
        <w:rPr>
          <w:rFonts w:asciiTheme="minorHAnsi" w:hAnsiTheme="minorHAnsi" w:cstheme="minorHAnsi"/>
          <w:sz w:val="22"/>
          <w:szCs w:val="22"/>
        </w:rPr>
      </w:pPr>
    </w:p>
    <w:p w14:paraId="285CCEBB" w14:textId="77777777" w:rsidR="00A92BA1" w:rsidRPr="00C72F0B" w:rsidRDefault="00A92BA1" w:rsidP="007538A6">
      <w:pPr>
        <w:spacing w:line="360" w:lineRule="auto"/>
        <w:rPr>
          <w:rFonts w:asciiTheme="minorHAnsi" w:hAnsiTheme="minorHAnsi" w:cstheme="minorHAnsi"/>
          <w:sz w:val="22"/>
          <w:szCs w:val="22"/>
        </w:rPr>
      </w:pPr>
    </w:p>
    <w:p w14:paraId="34FE3DF5" w14:textId="47148419" w:rsidR="00792FBE" w:rsidRPr="00C72F0B" w:rsidRDefault="00792FBE"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Oltre ai controlli condotti dagli organi sopracitati, si aggiungono anche i controlli gerarchici e funzionali, esercitati parte dei proposti rispetto i sottoposti</w:t>
      </w:r>
      <w:r w:rsidR="00D220D0" w:rsidRPr="00C72F0B">
        <w:rPr>
          <w:rFonts w:asciiTheme="minorHAnsi" w:hAnsiTheme="minorHAnsi" w:cstheme="minorHAnsi"/>
          <w:sz w:val="22"/>
          <w:szCs w:val="22"/>
        </w:rPr>
        <w:t xml:space="preserve"> e dai responsabili dei vari uffici</w:t>
      </w:r>
      <w:r w:rsidR="002428D2" w:rsidRPr="00C72F0B">
        <w:rPr>
          <w:rFonts w:asciiTheme="minorHAnsi" w:hAnsiTheme="minorHAnsi" w:cstheme="minorHAnsi"/>
          <w:sz w:val="22"/>
          <w:szCs w:val="22"/>
        </w:rPr>
        <w:t xml:space="preserve"> o di specifici incarichi (ODV, RSPP, DPO, OIV)</w:t>
      </w:r>
      <w:r w:rsidR="00D220D0" w:rsidRPr="00C72F0B">
        <w:rPr>
          <w:rFonts w:asciiTheme="minorHAnsi" w:hAnsiTheme="minorHAnsi" w:cstheme="minorHAnsi"/>
          <w:sz w:val="22"/>
          <w:szCs w:val="22"/>
        </w:rPr>
        <w:t>,</w:t>
      </w:r>
      <w:r w:rsidRPr="00C72F0B">
        <w:rPr>
          <w:rFonts w:asciiTheme="minorHAnsi" w:hAnsiTheme="minorHAnsi" w:cstheme="minorHAnsi"/>
          <w:sz w:val="22"/>
          <w:szCs w:val="22"/>
        </w:rPr>
        <w:t xml:space="preserve"> secondo l’organigramma aziendale</w:t>
      </w:r>
      <w:r w:rsidR="00F76C70" w:rsidRPr="00C72F0B">
        <w:rPr>
          <w:rFonts w:asciiTheme="minorHAnsi" w:hAnsiTheme="minorHAnsi" w:cstheme="minorHAnsi"/>
          <w:sz w:val="22"/>
          <w:szCs w:val="22"/>
        </w:rPr>
        <w:t xml:space="preserve">, che vengono </w:t>
      </w:r>
      <w:r w:rsidR="00B34F8E" w:rsidRPr="00C72F0B">
        <w:rPr>
          <w:rFonts w:asciiTheme="minorHAnsi" w:hAnsiTheme="minorHAnsi" w:cstheme="minorHAnsi"/>
          <w:sz w:val="22"/>
          <w:szCs w:val="22"/>
        </w:rPr>
        <w:t>esercitati</w:t>
      </w:r>
      <w:r w:rsidR="00F76C70" w:rsidRPr="00C72F0B">
        <w:rPr>
          <w:rFonts w:asciiTheme="minorHAnsi" w:hAnsiTheme="minorHAnsi" w:cstheme="minorHAnsi"/>
          <w:sz w:val="22"/>
          <w:szCs w:val="22"/>
        </w:rPr>
        <w:t xml:space="preserve"> in via continuativa. </w:t>
      </w:r>
    </w:p>
    <w:p w14:paraId="61CDF35E" w14:textId="77777777" w:rsidR="00792FBE" w:rsidRPr="00C72F0B" w:rsidRDefault="00792FBE" w:rsidP="007538A6">
      <w:pPr>
        <w:spacing w:line="360" w:lineRule="auto"/>
        <w:rPr>
          <w:rFonts w:asciiTheme="minorHAnsi" w:hAnsiTheme="minorHAnsi" w:cstheme="minorHAnsi"/>
          <w:b/>
          <w:sz w:val="22"/>
          <w:szCs w:val="22"/>
        </w:rPr>
      </w:pPr>
    </w:p>
    <w:p w14:paraId="2C236B60" w14:textId="0CAA6105" w:rsidR="008B06F6" w:rsidRPr="00C72F0B" w:rsidRDefault="007538A6" w:rsidP="007538A6">
      <w:pPr>
        <w:pStyle w:val="Titolo1"/>
        <w:spacing w:before="0" w:line="360" w:lineRule="auto"/>
        <w:rPr>
          <w:rFonts w:asciiTheme="minorHAnsi" w:hAnsiTheme="minorHAnsi" w:cstheme="minorHAnsi"/>
          <w:b/>
          <w:sz w:val="22"/>
          <w:szCs w:val="22"/>
        </w:rPr>
      </w:pPr>
      <w:bookmarkStart w:id="40" w:name="_Toc156727448"/>
      <w:r>
        <w:rPr>
          <w:rFonts w:asciiTheme="minorHAnsi" w:hAnsiTheme="minorHAnsi" w:cstheme="minorHAnsi"/>
          <w:b/>
          <w:sz w:val="22"/>
          <w:szCs w:val="22"/>
        </w:rPr>
        <w:t>11</w:t>
      </w:r>
      <w:r w:rsidR="008B06F6" w:rsidRPr="00C72F0B">
        <w:rPr>
          <w:rFonts w:asciiTheme="minorHAnsi" w:hAnsiTheme="minorHAnsi" w:cstheme="minorHAnsi"/>
          <w:b/>
          <w:sz w:val="22"/>
          <w:szCs w:val="22"/>
        </w:rPr>
        <w:t xml:space="preserve">. </w:t>
      </w:r>
      <w:r w:rsidR="000221EA" w:rsidRPr="00C72F0B">
        <w:rPr>
          <w:rFonts w:asciiTheme="minorHAnsi" w:hAnsiTheme="minorHAnsi" w:cstheme="minorHAnsi"/>
          <w:b/>
          <w:sz w:val="22"/>
          <w:szCs w:val="22"/>
        </w:rPr>
        <w:t xml:space="preserve">Il </w:t>
      </w:r>
      <w:r w:rsidR="00A025D7" w:rsidRPr="00C72F0B">
        <w:rPr>
          <w:rFonts w:asciiTheme="minorHAnsi" w:hAnsiTheme="minorHAnsi" w:cstheme="minorHAnsi"/>
          <w:b/>
          <w:sz w:val="22"/>
          <w:szCs w:val="22"/>
        </w:rPr>
        <w:t>m</w:t>
      </w:r>
      <w:r w:rsidR="008B06F6" w:rsidRPr="00C72F0B">
        <w:rPr>
          <w:rFonts w:asciiTheme="minorHAnsi" w:hAnsiTheme="minorHAnsi" w:cstheme="minorHAnsi"/>
          <w:b/>
          <w:sz w:val="22"/>
          <w:szCs w:val="22"/>
        </w:rPr>
        <w:t xml:space="preserve">onitoraggio </w:t>
      </w:r>
      <w:r w:rsidR="000532EC" w:rsidRPr="00C72F0B">
        <w:rPr>
          <w:rFonts w:asciiTheme="minorHAnsi" w:hAnsiTheme="minorHAnsi" w:cstheme="minorHAnsi"/>
          <w:b/>
          <w:sz w:val="22"/>
          <w:szCs w:val="22"/>
        </w:rPr>
        <w:t>di primo e secondo livello</w:t>
      </w:r>
      <w:bookmarkEnd w:id="40"/>
    </w:p>
    <w:p w14:paraId="08F79F3E" w14:textId="77777777"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monitoraggio sull’attuazione delle misure di prevenzione previste dal PTPCT è programmato su più livelli. </w:t>
      </w:r>
    </w:p>
    <w:p w14:paraId="1EA4D130" w14:textId="77777777"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monitoraggio di primo livello è compiuto nel rispetto della gerarchia definita dall’organigramma societario (cfr. parte introduttiva del PTPCT). </w:t>
      </w:r>
    </w:p>
    <w:p w14:paraId="12166E43" w14:textId="2918BB57"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Il monitoraggio di secondo livello è realizzato dal RPCT, al quale compete verificare l’attuazione delle misure di prevenzione da parte </w:t>
      </w:r>
      <w:r w:rsidR="000532EC" w:rsidRPr="00C72F0B">
        <w:rPr>
          <w:rFonts w:asciiTheme="minorHAnsi" w:hAnsiTheme="minorHAnsi" w:cstheme="minorHAnsi"/>
          <w:sz w:val="22"/>
          <w:szCs w:val="22"/>
        </w:rPr>
        <w:t xml:space="preserve">dei responsabili, </w:t>
      </w:r>
      <w:r w:rsidRPr="00C72F0B">
        <w:rPr>
          <w:rFonts w:asciiTheme="minorHAnsi" w:hAnsiTheme="minorHAnsi" w:cstheme="minorHAnsi"/>
          <w:sz w:val="22"/>
          <w:szCs w:val="22"/>
        </w:rPr>
        <w:t>tenendo conto degli indicatori di monitoraggio</w:t>
      </w:r>
      <w:r w:rsidR="000532EC" w:rsidRPr="00C72F0B">
        <w:rPr>
          <w:rFonts w:asciiTheme="minorHAnsi" w:hAnsiTheme="minorHAnsi" w:cstheme="minorHAnsi"/>
          <w:sz w:val="22"/>
          <w:szCs w:val="22"/>
        </w:rPr>
        <w:t>.</w:t>
      </w:r>
    </w:p>
    <w:p w14:paraId="53F9B9AE" w14:textId="2045B0FF" w:rsidR="004C6136" w:rsidRPr="00C72F0B" w:rsidRDefault="006A276C"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Le verifiche </w:t>
      </w:r>
      <w:r w:rsidR="004C6136" w:rsidRPr="00C72F0B">
        <w:rPr>
          <w:rFonts w:asciiTheme="minorHAnsi" w:hAnsiTheme="minorHAnsi" w:cstheme="minorHAnsi"/>
          <w:sz w:val="22"/>
          <w:szCs w:val="22"/>
        </w:rPr>
        <w:t xml:space="preserve">vengono programmate dal RPCT nel Piano di monitoraggio in cui vengono annotati anche i relativi esiti. </w:t>
      </w:r>
    </w:p>
    <w:p w14:paraId="2CA3E55A" w14:textId="77777777" w:rsidR="000532EC" w:rsidRPr="00C72F0B" w:rsidRDefault="000532EC" w:rsidP="007538A6">
      <w:pPr>
        <w:spacing w:line="360" w:lineRule="auto"/>
        <w:rPr>
          <w:rFonts w:asciiTheme="minorHAnsi" w:hAnsiTheme="minorHAnsi" w:cstheme="minorHAnsi"/>
          <w:sz w:val="22"/>
          <w:szCs w:val="22"/>
        </w:rPr>
      </w:pPr>
    </w:p>
    <w:tbl>
      <w:tblPr>
        <w:tblStyle w:val="Grigliatabella"/>
        <w:tblW w:w="9497" w:type="dxa"/>
        <w:tblInd w:w="137" w:type="dxa"/>
        <w:tblLook w:val="04A0" w:firstRow="1" w:lastRow="0" w:firstColumn="1" w:lastColumn="0" w:noHBand="0" w:noVBand="1"/>
      </w:tblPr>
      <w:tblGrid>
        <w:gridCol w:w="5387"/>
        <w:gridCol w:w="4110"/>
      </w:tblGrid>
      <w:tr w:rsidR="000532EC" w:rsidRPr="00C72F0B" w14:paraId="478FEDFF" w14:textId="77777777" w:rsidTr="00363EC2">
        <w:tc>
          <w:tcPr>
            <w:tcW w:w="5387" w:type="dxa"/>
            <w:shd w:val="clear" w:color="auto" w:fill="9CC2E5" w:themeFill="accent1" w:themeFillTint="99"/>
          </w:tcPr>
          <w:p w14:paraId="2C6A08AA" w14:textId="12539A59" w:rsidR="000532EC" w:rsidRPr="00C72F0B" w:rsidRDefault="000532EC" w:rsidP="007538A6">
            <w:pPr>
              <w:spacing w:line="360" w:lineRule="auto"/>
              <w:rPr>
                <w:rFonts w:asciiTheme="minorHAnsi" w:hAnsiTheme="minorHAnsi" w:cstheme="minorHAnsi"/>
                <w:b/>
                <w:bCs/>
                <w:color w:val="000000" w:themeColor="text1"/>
                <w:sz w:val="22"/>
                <w:szCs w:val="22"/>
              </w:rPr>
            </w:pPr>
            <w:r w:rsidRPr="00C72F0B">
              <w:rPr>
                <w:rFonts w:asciiTheme="minorHAnsi" w:hAnsiTheme="minorHAnsi" w:cstheme="minorHAnsi"/>
                <w:b/>
                <w:bCs/>
                <w:color w:val="000000" w:themeColor="text1"/>
                <w:sz w:val="22"/>
                <w:szCs w:val="22"/>
              </w:rPr>
              <w:t>Attività di monitoraggio di II livello</w:t>
            </w:r>
          </w:p>
        </w:tc>
        <w:tc>
          <w:tcPr>
            <w:tcW w:w="4110" w:type="dxa"/>
            <w:shd w:val="clear" w:color="auto" w:fill="9CC2E5" w:themeFill="accent1" w:themeFillTint="99"/>
          </w:tcPr>
          <w:p w14:paraId="7ADB3BBE" w14:textId="55CC91C5" w:rsidR="000532EC" w:rsidRPr="00C72F0B" w:rsidRDefault="000532EC" w:rsidP="007538A6">
            <w:pPr>
              <w:spacing w:line="360" w:lineRule="auto"/>
              <w:rPr>
                <w:rFonts w:asciiTheme="minorHAnsi" w:hAnsiTheme="minorHAnsi" w:cstheme="minorHAnsi"/>
                <w:b/>
                <w:bCs/>
                <w:color w:val="000000" w:themeColor="text1"/>
                <w:sz w:val="22"/>
                <w:szCs w:val="22"/>
              </w:rPr>
            </w:pPr>
            <w:r w:rsidRPr="00C72F0B">
              <w:rPr>
                <w:rFonts w:asciiTheme="minorHAnsi" w:hAnsiTheme="minorHAnsi" w:cstheme="minorHAnsi"/>
                <w:b/>
                <w:bCs/>
                <w:color w:val="000000" w:themeColor="text1"/>
                <w:sz w:val="22"/>
                <w:szCs w:val="22"/>
              </w:rPr>
              <w:t xml:space="preserve">Frequenza </w:t>
            </w:r>
          </w:p>
        </w:tc>
      </w:tr>
      <w:tr w:rsidR="000532EC" w:rsidRPr="00C72F0B" w14:paraId="00DB7E48" w14:textId="77777777" w:rsidTr="00363EC2">
        <w:tc>
          <w:tcPr>
            <w:tcW w:w="5387" w:type="dxa"/>
            <w:shd w:val="clear" w:color="auto" w:fill="9CC2E5" w:themeFill="accent1" w:themeFillTint="99"/>
          </w:tcPr>
          <w:p w14:paraId="77AA20C8" w14:textId="00424FD5" w:rsidR="000532EC" w:rsidRPr="00122DAF" w:rsidRDefault="000532EC" w:rsidP="007538A6">
            <w:pPr>
              <w:spacing w:line="360" w:lineRule="auto"/>
              <w:rPr>
                <w:rFonts w:asciiTheme="minorHAnsi" w:hAnsiTheme="minorHAnsi" w:cstheme="minorHAnsi"/>
                <w:sz w:val="22"/>
                <w:szCs w:val="22"/>
                <w:highlight w:val="yellow"/>
              </w:rPr>
            </w:pPr>
            <w:r w:rsidRPr="00122DAF">
              <w:rPr>
                <w:rFonts w:asciiTheme="minorHAnsi" w:hAnsiTheme="minorHAnsi" w:cstheme="minorHAnsi"/>
                <w:sz w:val="22"/>
                <w:szCs w:val="22"/>
                <w:highlight w:val="yellow"/>
              </w:rPr>
              <w:t xml:space="preserve">1° controllo </w:t>
            </w:r>
          </w:p>
        </w:tc>
        <w:tc>
          <w:tcPr>
            <w:tcW w:w="4110" w:type="dxa"/>
          </w:tcPr>
          <w:p w14:paraId="65842EF1" w14:textId="77777777" w:rsidR="000532EC" w:rsidRPr="00C72F0B" w:rsidRDefault="000532EC" w:rsidP="007538A6">
            <w:pPr>
              <w:spacing w:line="360" w:lineRule="auto"/>
              <w:rPr>
                <w:rFonts w:asciiTheme="minorHAnsi" w:hAnsiTheme="minorHAnsi" w:cstheme="minorHAnsi"/>
                <w:sz w:val="22"/>
                <w:szCs w:val="22"/>
                <w:u w:val="single"/>
              </w:rPr>
            </w:pPr>
            <w:r w:rsidRPr="00C72F0B">
              <w:rPr>
                <w:rFonts w:asciiTheme="minorHAnsi" w:hAnsiTheme="minorHAnsi" w:cstheme="minorHAnsi"/>
                <w:sz w:val="22"/>
                <w:szCs w:val="22"/>
                <w:u w:val="single"/>
              </w:rPr>
              <w:t xml:space="preserve">Maggio </w:t>
            </w:r>
          </w:p>
          <w:p w14:paraId="05E6C335" w14:textId="536BFC6B" w:rsidR="000532EC" w:rsidRPr="00C72F0B" w:rsidRDefault="000532EC" w:rsidP="007538A6">
            <w:pPr>
              <w:spacing w:line="360" w:lineRule="auto"/>
              <w:rPr>
                <w:rFonts w:asciiTheme="minorHAnsi" w:hAnsiTheme="minorHAnsi" w:cstheme="minorHAnsi"/>
                <w:i/>
                <w:iCs/>
                <w:sz w:val="22"/>
                <w:szCs w:val="22"/>
              </w:rPr>
            </w:pPr>
            <w:r w:rsidRPr="00C72F0B">
              <w:rPr>
                <w:rFonts w:asciiTheme="minorHAnsi" w:hAnsiTheme="minorHAnsi" w:cstheme="minorHAnsi"/>
                <w:i/>
                <w:iCs/>
                <w:sz w:val="22"/>
                <w:szCs w:val="22"/>
              </w:rPr>
              <w:t xml:space="preserve">Monitoraggio e verifica efficacia delle misure </w:t>
            </w:r>
          </w:p>
        </w:tc>
      </w:tr>
      <w:tr w:rsidR="000532EC" w:rsidRPr="00C72F0B" w14:paraId="684F7569" w14:textId="77777777" w:rsidTr="00363EC2">
        <w:tc>
          <w:tcPr>
            <w:tcW w:w="5387" w:type="dxa"/>
            <w:shd w:val="clear" w:color="auto" w:fill="9CC2E5" w:themeFill="accent1" w:themeFillTint="99"/>
          </w:tcPr>
          <w:p w14:paraId="4DBBD500" w14:textId="1584AFAC" w:rsidR="000532EC" w:rsidRPr="00122DAF" w:rsidRDefault="00122DAF" w:rsidP="007538A6">
            <w:pPr>
              <w:spacing w:line="360" w:lineRule="auto"/>
              <w:rPr>
                <w:rFonts w:asciiTheme="minorHAnsi" w:hAnsiTheme="minorHAnsi" w:cstheme="minorHAnsi"/>
                <w:sz w:val="22"/>
                <w:szCs w:val="22"/>
                <w:highlight w:val="yellow"/>
              </w:rPr>
            </w:pPr>
            <w:r w:rsidRPr="00122DAF">
              <w:rPr>
                <w:rFonts w:asciiTheme="minorHAnsi" w:hAnsiTheme="minorHAnsi" w:cstheme="minorHAnsi"/>
                <w:sz w:val="22"/>
                <w:szCs w:val="22"/>
                <w:highlight w:val="yellow"/>
              </w:rPr>
              <w:lastRenderedPageBreak/>
              <w:t>2</w:t>
            </w:r>
            <w:r w:rsidR="000532EC" w:rsidRPr="00122DAF">
              <w:rPr>
                <w:rFonts w:asciiTheme="minorHAnsi" w:hAnsiTheme="minorHAnsi" w:cstheme="minorHAnsi"/>
                <w:sz w:val="22"/>
                <w:szCs w:val="22"/>
                <w:highlight w:val="yellow"/>
              </w:rPr>
              <w:t>° controllo</w:t>
            </w:r>
          </w:p>
        </w:tc>
        <w:tc>
          <w:tcPr>
            <w:tcW w:w="4110" w:type="dxa"/>
          </w:tcPr>
          <w:p w14:paraId="39E73931" w14:textId="53DA9ECB" w:rsidR="000532EC" w:rsidRPr="00C72F0B" w:rsidRDefault="000532EC" w:rsidP="007538A6">
            <w:pPr>
              <w:spacing w:line="360" w:lineRule="auto"/>
              <w:rPr>
                <w:rFonts w:asciiTheme="minorHAnsi" w:hAnsiTheme="minorHAnsi" w:cstheme="minorHAnsi"/>
                <w:sz w:val="22"/>
                <w:szCs w:val="22"/>
                <w:u w:val="single"/>
              </w:rPr>
            </w:pPr>
            <w:r w:rsidRPr="00C72F0B">
              <w:rPr>
                <w:rFonts w:asciiTheme="minorHAnsi" w:hAnsiTheme="minorHAnsi" w:cstheme="minorHAnsi"/>
                <w:sz w:val="22"/>
                <w:szCs w:val="22"/>
                <w:u w:val="single"/>
              </w:rPr>
              <w:t xml:space="preserve">Ottobre </w:t>
            </w:r>
          </w:p>
          <w:p w14:paraId="7689DE9F" w14:textId="77777777" w:rsidR="000532EC" w:rsidRPr="00C72F0B" w:rsidRDefault="000532EC" w:rsidP="007538A6">
            <w:pPr>
              <w:spacing w:line="360" w:lineRule="auto"/>
              <w:rPr>
                <w:rFonts w:asciiTheme="minorHAnsi" w:hAnsiTheme="minorHAnsi" w:cstheme="minorHAnsi"/>
                <w:i/>
                <w:iCs/>
                <w:sz w:val="22"/>
                <w:szCs w:val="22"/>
              </w:rPr>
            </w:pPr>
            <w:r w:rsidRPr="00C72F0B">
              <w:rPr>
                <w:rFonts w:asciiTheme="minorHAnsi" w:hAnsiTheme="minorHAnsi" w:cstheme="minorHAnsi"/>
                <w:i/>
                <w:iCs/>
                <w:sz w:val="22"/>
                <w:szCs w:val="22"/>
              </w:rPr>
              <w:t>Attività di monitoraggio e verifica idoneità misure di prevenzione</w:t>
            </w:r>
          </w:p>
          <w:p w14:paraId="222E6117" w14:textId="77777777" w:rsidR="000532EC" w:rsidRPr="00C72F0B" w:rsidRDefault="000532EC" w:rsidP="007538A6">
            <w:pPr>
              <w:spacing w:line="360" w:lineRule="auto"/>
              <w:rPr>
                <w:rFonts w:asciiTheme="minorHAnsi" w:hAnsiTheme="minorHAnsi" w:cstheme="minorHAnsi"/>
                <w:i/>
                <w:iCs/>
                <w:sz w:val="22"/>
                <w:szCs w:val="22"/>
              </w:rPr>
            </w:pPr>
            <w:r w:rsidRPr="00C72F0B">
              <w:rPr>
                <w:rFonts w:asciiTheme="minorHAnsi" w:hAnsiTheme="minorHAnsi" w:cstheme="minorHAnsi"/>
                <w:i/>
                <w:iCs/>
                <w:sz w:val="22"/>
                <w:szCs w:val="22"/>
              </w:rPr>
              <w:t>Riesame delle misure di prevenzione</w:t>
            </w:r>
          </w:p>
        </w:tc>
      </w:tr>
    </w:tbl>
    <w:p w14:paraId="7FFD12F6" w14:textId="77777777" w:rsidR="004C6136" w:rsidRPr="00C72F0B" w:rsidRDefault="004C6136" w:rsidP="007538A6">
      <w:pPr>
        <w:spacing w:line="360" w:lineRule="auto"/>
        <w:rPr>
          <w:rFonts w:asciiTheme="minorHAnsi" w:hAnsiTheme="minorHAnsi" w:cstheme="minorHAnsi"/>
          <w:sz w:val="22"/>
          <w:szCs w:val="22"/>
        </w:rPr>
      </w:pPr>
    </w:p>
    <w:p w14:paraId="41F7B6FE" w14:textId="2E30D9CA" w:rsidR="00225208" w:rsidRPr="00C72F0B" w:rsidRDefault="004C613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Le verifiche </w:t>
      </w:r>
      <w:r w:rsidR="000532EC" w:rsidRPr="00C72F0B">
        <w:rPr>
          <w:rFonts w:asciiTheme="minorHAnsi" w:hAnsiTheme="minorHAnsi" w:cstheme="minorHAnsi"/>
          <w:sz w:val="22"/>
          <w:szCs w:val="22"/>
        </w:rPr>
        <w:t>programmate in attuazione dell’attività di monitoraggio di II livello</w:t>
      </w:r>
      <w:r w:rsidRPr="00C72F0B">
        <w:rPr>
          <w:rFonts w:asciiTheme="minorHAnsi" w:hAnsiTheme="minorHAnsi" w:cstheme="minorHAnsi"/>
          <w:sz w:val="22"/>
          <w:szCs w:val="22"/>
        </w:rPr>
        <w:t xml:space="preserve"> </w:t>
      </w:r>
      <w:r w:rsidR="006A276C" w:rsidRPr="00C72F0B">
        <w:rPr>
          <w:rFonts w:asciiTheme="minorHAnsi" w:hAnsiTheme="minorHAnsi" w:cstheme="minorHAnsi"/>
          <w:sz w:val="22"/>
          <w:szCs w:val="22"/>
        </w:rPr>
        <w:t xml:space="preserve">non esauriscono l’attività di </w:t>
      </w:r>
      <w:r w:rsidR="000532EC" w:rsidRPr="00C72F0B">
        <w:rPr>
          <w:rFonts w:asciiTheme="minorHAnsi" w:hAnsiTheme="minorHAnsi" w:cstheme="minorHAnsi"/>
          <w:sz w:val="22"/>
          <w:szCs w:val="22"/>
        </w:rPr>
        <w:t>vigilanza</w:t>
      </w:r>
      <w:r w:rsidR="006A276C" w:rsidRPr="00C72F0B">
        <w:rPr>
          <w:rFonts w:asciiTheme="minorHAnsi" w:hAnsiTheme="minorHAnsi" w:cstheme="minorHAnsi"/>
          <w:sz w:val="22"/>
          <w:szCs w:val="22"/>
        </w:rPr>
        <w:t xml:space="preserve"> del RPCT </w:t>
      </w:r>
      <w:r w:rsidRPr="00C72F0B">
        <w:rPr>
          <w:rFonts w:asciiTheme="minorHAnsi" w:hAnsiTheme="minorHAnsi" w:cstheme="minorHAnsi"/>
          <w:sz w:val="22"/>
          <w:szCs w:val="22"/>
        </w:rPr>
        <w:t>in quanto</w:t>
      </w:r>
      <w:r w:rsidR="006A276C" w:rsidRPr="00C72F0B">
        <w:rPr>
          <w:rFonts w:asciiTheme="minorHAnsi" w:hAnsiTheme="minorHAnsi" w:cstheme="minorHAnsi"/>
          <w:sz w:val="22"/>
          <w:szCs w:val="22"/>
        </w:rPr>
        <w:t xml:space="preserve"> alle attività pianificate si aggiungono quelle non pianificate che </w:t>
      </w:r>
      <w:r w:rsidR="00225208" w:rsidRPr="00C72F0B">
        <w:rPr>
          <w:rFonts w:asciiTheme="minorHAnsi" w:hAnsiTheme="minorHAnsi" w:cstheme="minorHAnsi"/>
          <w:sz w:val="22"/>
          <w:szCs w:val="22"/>
        </w:rPr>
        <w:t xml:space="preserve">si </w:t>
      </w:r>
      <w:r w:rsidR="000532EC" w:rsidRPr="00C72F0B">
        <w:rPr>
          <w:rFonts w:asciiTheme="minorHAnsi" w:hAnsiTheme="minorHAnsi" w:cstheme="minorHAnsi"/>
          <w:sz w:val="22"/>
          <w:szCs w:val="22"/>
        </w:rPr>
        <w:t>renderanno</w:t>
      </w:r>
      <w:r w:rsidR="00225208" w:rsidRPr="00C72F0B">
        <w:rPr>
          <w:rFonts w:asciiTheme="minorHAnsi" w:hAnsiTheme="minorHAnsi" w:cstheme="minorHAnsi"/>
          <w:sz w:val="22"/>
          <w:szCs w:val="22"/>
        </w:rPr>
        <w:t xml:space="preserve"> necessarie in occasione di determinati eventi, quali, a titolo esemplificativo, dichiarazioni di conflitti di interesse, segnalazioni da parte di </w:t>
      </w:r>
      <w:r w:rsidR="00225208" w:rsidRPr="00C72F0B">
        <w:rPr>
          <w:rFonts w:asciiTheme="minorHAnsi" w:hAnsiTheme="minorHAnsi" w:cstheme="minorHAnsi"/>
          <w:i/>
          <w:iCs/>
          <w:sz w:val="22"/>
          <w:szCs w:val="22"/>
        </w:rPr>
        <w:t>whisteblower</w:t>
      </w:r>
      <w:r w:rsidR="00225208" w:rsidRPr="00C72F0B">
        <w:rPr>
          <w:rFonts w:asciiTheme="minorHAnsi" w:hAnsiTheme="minorHAnsi" w:cstheme="minorHAnsi"/>
          <w:sz w:val="22"/>
          <w:szCs w:val="22"/>
        </w:rPr>
        <w:t xml:space="preserve"> o altri soggetti. </w:t>
      </w:r>
    </w:p>
    <w:p w14:paraId="5A81EDF7" w14:textId="39446E05" w:rsidR="00F37DA1" w:rsidRPr="00C72F0B" w:rsidRDefault="00F37DA1"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Al RPCT compete altresì intervenire con tempestività per ridefinire una misura di trattamento che si sia rivelata non idonea a prevenire il rischio corruttivo.</w:t>
      </w:r>
    </w:p>
    <w:p w14:paraId="50CA1A91" w14:textId="1584D5DD" w:rsidR="00435D0D" w:rsidRPr="00363EC2" w:rsidRDefault="00435D0D" w:rsidP="007538A6">
      <w:pPr>
        <w:spacing w:line="360" w:lineRule="auto"/>
        <w:rPr>
          <w:rFonts w:asciiTheme="minorHAnsi" w:hAnsiTheme="minorHAnsi" w:cstheme="minorHAnsi"/>
          <w:color w:val="0070C0"/>
          <w:sz w:val="22"/>
          <w:szCs w:val="22"/>
        </w:rPr>
      </w:pPr>
    </w:p>
    <w:p w14:paraId="70F1B780" w14:textId="7C94F9C9" w:rsidR="00F37DA1" w:rsidRPr="00363EC2" w:rsidRDefault="007538A6" w:rsidP="007538A6">
      <w:pPr>
        <w:pStyle w:val="Titolo1"/>
        <w:spacing w:before="0" w:line="360" w:lineRule="auto"/>
        <w:rPr>
          <w:rFonts w:asciiTheme="minorHAnsi" w:hAnsiTheme="minorHAnsi" w:cstheme="minorHAnsi"/>
          <w:color w:val="0070C0"/>
          <w:sz w:val="22"/>
          <w:szCs w:val="22"/>
        </w:rPr>
      </w:pPr>
      <w:bookmarkStart w:id="41" w:name="_Toc156727449"/>
      <w:r w:rsidRPr="00363EC2">
        <w:rPr>
          <w:rFonts w:asciiTheme="minorHAnsi" w:hAnsiTheme="minorHAnsi" w:cstheme="minorHAnsi"/>
          <w:b/>
          <w:color w:val="0070C0"/>
          <w:sz w:val="22"/>
          <w:szCs w:val="22"/>
        </w:rPr>
        <w:t>12</w:t>
      </w:r>
      <w:r w:rsidR="00F37DA1" w:rsidRPr="00363EC2">
        <w:rPr>
          <w:rFonts w:asciiTheme="minorHAnsi" w:hAnsiTheme="minorHAnsi" w:cstheme="minorHAnsi"/>
          <w:b/>
          <w:color w:val="0070C0"/>
          <w:sz w:val="22"/>
          <w:szCs w:val="22"/>
        </w:rPr>
        <w:t xml:space="preserve">. </w:t>
      </w:r>
      <w:r w:rsidR="00A025D7" w:rsidRPr="00363EC2">
        <w:rPr>
          <w:rFonts w:asciiTheme="minorHAnsi" w:hAnsiTheme="minorHAnsi" w:cstheme="minorHAnsi"/>
          <w:b/>
          <w:color w:val="0070C0"/>
          <w:sz w:val="22"/>
          <w:szCs w:val="22"/>
        </w:rPr>
        <w:t>Il r</w:t>
      </w:r>
      <w:r w:rsidR="00F37DA1" w:rsidRPr="00363EC2">
        <w:rPr>
          <w:rFonts w:asciiTheme="minorHAnsi" w:hAnsiTheme="minorHAnsi" w:cstheme="minorHAnsi"/>
          <w:b/>
          <w:color w:val="0070C0"/>
          <w:sz w:val="22"/>
          <w:szCs w:val="22"/>
        </w:rPr>
        <w:t>iesame</w:t>
      </w:r>
      <w:bookmarkEnd w:id="41"/>
      <w:r w:rsidR="00F37DA1" w:rsidRPr="00363EC2">
        <w:rPr>
          <w:rFonts w:asciiTheme="minorHAnsi" w:hAnsiTheme="minorHAnsi" w:cstheme="minorHAnsi"/>
          <w:b/>
          <w:color w:val="0070C0"/>
          <w:sz w:val="22"/>
          <w:szCs w:val="22"/>
        </w:rPr>
        <w:t xml:space="preserve"> </w:t>
      </w:r>
    </w:p>
    <w:p w14:paraId="6728B4CB" w14:textId="5C1F0948" w:rsidR="00F37DA1" w:rsidRPr="00C72F0B" w:rsidRDefault="00F37DA1"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Al fine di garantire un miglioramento progressivo e continuo del Piano, </w:t>
      </w:r>
      <w:r w:rsidR="009D497D" w:rsidRPr="00C72F0B">
        <w:rPr>
          <w:rFonts w:asciiTheme="minorHAnsi" w:hAnsiTheme="minorHAnsi" w:cstheme="minorHAnsi"/>
          <w:sz w:val="22"/>
          <w:szCs w:val="22"/>
        </w:rPr>
        <w:t>il RPCT procede a</w:t>
      </w:r>
      <w:r w:rsidR="00FF6988" w:rsidRPr="00C72F0B">
        <w:rPr>
          <w:rFonts w:asciiTheme="minorHAnsi" w:hAnsiTheme="minorHAnsi" w:cstheme="minorHAnsi"/>
          <w:sz w:val="22"/>
          <w:szCs w:val="22"/>
        </w:rPr>
        <w:t xml:space="preserve"> riesaminare </w:t>
      </w:r>
      <w:r w:rsidR="009D497D" w:rsidRPr="00C72F0B">
        <w:rPr>
          <w:rFonts w:asciiTheme="minorHAnsi" w:hAnsiTheme="minorHAnsi" w:cstheme="minorHAnsi"/>
          <w:sz w:val="22"/>
          <w:szCs w:val="22"/>
        </w:rPr>
        <w:t xml:space="preserve">della funzionalità del sistema </w:t>
      </w:r>
      <w:r w:rsidR="00FF6988" w:rsidRPr="00C72F0B">
        <w:rPr>
          <w:rFonts w:asciiTheme="minorHAnsi" w:hAnsiTheme="minorHAnsi" w:cstheme="minorHAnsi"/>
          <w:sz w:val="22"/>
          <w:szCs w:val="22"/>
        </w:rPr>
        <w:t xml:space="preserve">e definisce </w:t>
      </w:r>
      <w:r w:rsidR="009D497D" w:rsidRPr="00C72F0B">
        <w:rPr>
          <w:rFonts w:asciiTheme="minorHAnsi" w:hAnsiTheme="minorHAnsi" w:cstheme="minorHAnsi"/>
          <w:sz w:val="22"/>
          <w:szCs w:val="22"/>
        </w:rPr>
        <w:t xml:space="preserve">i soggetti da coinvolgere nel riesame. </w:t>
      </w:r>
    </w:p>
    <w:p w14:paraId="197FB361" w14:textId="4BB2438B" w:rsidR="009D497D" w:rsidRPr="00C72F0B" w:rsidRDefault="009D497D"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Il riesame è effettuato con cadenza </w:t>
      </w:r>
      <w:r w:rsidR="000532EC" w:rsidRPr="00C72F0B">
        <w:rPr>
          <w:rFonts w:asciiTheme="minorHAnsi" w:hAnsiTheme="minorHAnsi" w:cstheme="minorHAnsi"/>
          <w:sz w:val="22"/>
          <w:szCs w:val="22"/>
        </w:rPr>
        <w:t>indicata nel piano di monitoraggio</w:t>
      </w:r>
      <w:r w:rsidRPr="00C72F0B">
        <w:rPr>
          <w:rFonts w:asciiTheme="minorHAnsi" w:hAnsiTheme="minorHAnsi" w:cstheme="minorHAnsi"/>
          <w:sz w:val="22"/>
          <w:szCs w:val="22"/>
        </w:rPr>
        <w:t xml:space="preserve"> e riguarderà tutte le fasi del processo di gestione del rischio </w:t>
      </w:r>
      <w:r w:rsidR="00FF6988" w:rsidRPr="00C72F0B">
        <w:rPr>
          <w:rFonts w:asciiTheme="minorHAnsi" w:hAnsiTheme="minorHAnsi" w:cstheme="minorHAnsi"/>
          <w:sz w:val="22"/>
          <w:szCs w:val="22"/>
        </w:rPr>
        <w:t xml:space="preserve">allo scopo di individuare </w:t>
      </w:r>
      <w:r w:rsidRPr="00C72F0B">
        <w:rPr>
          <w:rFonts w:asciiTheme="minorHAnsi" w:hAnsiTheme="minorHAnsi" w:cstheme="minorHAnsi"/>
          <w:sz w:val="22"/>
          <w:szCs w:val="22"/>
        </w:rPr>
        <w:t xml:space="preserve">rischi emergenti, identificare processi organizzativi tralasciati nella fase di mappatura, prevedere nuovi e più efficaci criteri per analisi e ponderazione del rischio. </w:t>
      </w:r>
    </w:p>
    <w:p w14:paraId="0D6F1ACB" w14:textId="77777777" w:rsidR="0055714E" w:rsidRPr="00C72F0B" w:rsidRDefault="0055714E" w:rsidP="007538A6">
      <w:pPr>
        <w:pStyle w:val="Titolo1"/>
        <w:spacing w:before="0" w:line="360" w:lineRule="auto"/>
        <w:rPr>
          <w:rFonts w:asciiTheme="minorHAnsi" w:hAnsiTheme="minorHAnsi" w:cstheme="minorHAnsi"/>
          <w:sz w:val="22"/>
          <w:szCs w:val="22"/>
        </w:rPr>
      </w:pPr>
    </w:p>
    <w:p w14:paraId="5CAC3FDD" w14:textId="3875FB6F" w:rsidR="000F719F" w:rsidRPr="00363EC2" w:rsidRDefault="007538A6" w:rsidP="007538A6">
      <w:pPr>
        <w:pStyle w:val="Titolo1"/>
        <w:spacing w:before="0" w:line="360" w:lineRule="auto"/>
        <w:rPr>
          <w:rFonts w:asciiTheme="minorHAnsi" w:hAnsiTheme="minorHAnsi" w:cstheme="minorHAnsi"/>
          <w:color w:val="0070C0"/>
          <w:sz w:val="22"/>
          <w:szCs w:val="22"/>
        </w:rPr>
      </w:pPr>
      <w:bookmarkStart w:id="42" w:name="_Toc156727450"/>
      <w:r w:rsidRPr="00363EC2">
        <w:rPr>
          <w:rFonts w:asciiTheme="minorHAnsi" w:hAnsiTheme="minorHAnsi" w:cstheme="minorHAnsi"/>
          <w:b/>
          <w:color w:val="0070C0"/>
          <w:sz w:val="22"/>
          <w:szCs w:val="22"/>
        </w:rPr>
        <w:t>13</w:t>
      </w:r>
      <w:r w:rsidR="000F719F" w:rsidRPr="00363EC2">
        <w:rPr>
          <w:rFonts w:asciiTheme="minorHAnsi" w:hAnsiTheme="minorHAnsi" w:cstheme="minorHAnsi"/>
          <w:b/>
          <w:color w:val="0070C0"/>
          <w:sz w:val="22"/>
          <w:szCs w:val="22"/>
        </w:rPr>
        <w:t>. Il Piano Triennale della Trasparenza</w:t>
      </w:r>
      <w:r w:rsidR="000F719F" w:rsidRPr="00363EC2">
        <w:rPr>
          <w:rFonts w:asciiTheme="minorHAnsi" w:hAnsiTheme="minorHAnsi" w:cstheme="minorHAnsi"/>
          <w:color w:val="0070C0"/>
          <w:sz w:val="22"/>
          <w:szCs w:val="22"/>
        </w:rPr>
        <w:t>.</w:t>
      </w:r>
      <w:bookmarkEnd w:id="42"/>
      <w:r w:rsidR="000F719F" w:rsidRPr="00363EC2">
        <w:rPr>
          <w:rFonts w:asciiTheme="minorHAnsi" w:hAnsiTheme="minorHAnsi" w:cstheme="minorHAnsi"/>
          <w:color w:val="0070C0"/>
          <w:sz w:val="22"/>
          <w:szCs w:val="22"/>
        </w:rPr>
        <w:t xml:space="preserve"> </w:t>
      </w:r>
    </w:p>
    <w:p w14:paraId="59E39C93" w14:textId="13F93FBC" w:rsidR="0055714E" w:rsidRPr="00C72F0B" w:rsidRDefault="001E56B9"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Il Piano T</w:t>
      </w:r>
      <w:r w:rsidR="0055714E" w:rsidRPr="00C72F0B">
        <w:rPr>
          <w:rFonts w:asciiTheme="minorHAnsi" w:hAnsiTheme="minorHAnsi" w:cstheme="minorHAnsi"/>
          <w:sz w:val="22"/>
          <w:szCs w:val="22"/>
        </w:rPr>
        <w:t>riennale</w:t>
      </w:r>
      <w:r w:rsidR="00DA070B" w:rsidRPr="00C72F0B">
        <w:rPr>
          <w:rFonts w:asciiTheme="minorHAnsi" w:hAnsiTheme="minorHAnsi" w:cstheme="minorHAnsi"/>
          <w:sz w:val="22"/>
          <w:szCs w:val="22"/>
        </w:rPr>
        <w:t xml:space="preserve"> per la</w:t>
      </w:r>
      <w:r w:rsidRPr="00C72F0B">
        <w:rPr>
          <w:rFonts w:asciiTheme="minorHAnsi" w:hAnsiTheme="minorHAnsi" w:cstheme="minorHAnsi"/>
          <w:sz w:val="22"/>
          <w:szCs w:val="22"/>
        </w:rPr>
        <w:t xml:space="preserve"> T</w:t>
      </w:r>
      <w:r w:rsidR="0055714E" w:rsidRPr="00C72F0B">
        <w:rPr>
          <w:rFonts w:asciiTheme="minorHAnsi" w:hAnsiTheme="minorHAnsi" w:cstheme="minorHAnsi"/>
          <w:sz w:val="22"/>
          <w:szCs w:val="22"/>
        </w:rPr>
        <w:t xml:space="preserve">rasparenza </w:t>
      </w:r>
      <w:r w:rsidR="009D497D" w:rsidRPr="00C72F0B">
        <w:rPr>
          <w:rFonts w:asciiTheme="minorHAnsi" w:hAnsiTheme="minorHAnsi" w:cstheme="minorHAnsi"/>
          <w:sz w:val="22"/>
          <w:szCs w:val="22"/>
        </w:rPr>
        <w:t>(in breve “PTT”</w:t>
      </w:r>
      <w:r w:rsidR="0055714E" w:rsidRPr="00C72F0B">
        <w:rPr>
          <w:rFonts w:asciiTheme="minorHAnsi" w:hAnsiTheme="minorHAnsi" w:cstheme="minorHAnsi"/>
          <w:sz w:val="22"/>
          <w:szCs w:val="22"/>
        </w:rPr>
        <w:t xml:space="preserve">) costituisce </w:t>
      </w:r>
      <w:r w:rsidR="009D497D" w:rsidRPr="00C72F0B">
        <w:rPr>
          <w:rFonts w:asciiTheme="minorHAnsi" w:hAnsiTheme="minorHAnsi" w:cstheme="minorHAnsi"/>
          <w:sz w:val="22"/>
          <w:szCs w:val="22"/>
        </w:rPr>
        <w:t>una sezione del presente Piano T</w:t>
      </w:r>
      <w:r w:rsidRPr="00C72F0B">
        <w:rPr>
          <w:rFonts w:asciiTheme="minorHAnsi" w:hAnsiTheme="minorHAnsi" w:cstheme="minorHAnsi"/>
          <w:sz w:val="22"/>
          <w:szCs w:val="22"/>
        </w:rPr>
        <w:t>riennale di P</w:t>
      </w:r>
      <w:r w:rsidR="0055714E" w:rsidRPr="00C72F0B">
        <w:rPr>
          <w:rFonts w:asciiTheme="minorHAnsi" w:hAnsiTheme="minorHAnsi" w:cstheme="minorHAnsi"/>
          <w:sz w:val="22"/>
          <w:szCs w:val="22"/>
        </w:rPr>
        <w:t xml:space="preserve">revenzione </w:t>
      </w:r>
      <w:r w:rsidRPr="00C72F0B">
        <w:rPr>
          <w:rFonts w:asciiTheme="minorHAnsi" w:hAnsiTheme="minorHAnsi" w:cstheme="minorHAnsi"/>
          <w:sz w:val="22"/>
          <w:szCs w:val="22"/>
        </w:rPr>
        <w:t>della C</w:t>
      </w:r>
      <w:r w:rsidR="009D497D" w:rsidRPr="00C72F0B">
        <w:rPr>
          <w:rFonts w:asciiTheme="minorHAnsi" w:hAnsiTheme="minorHAnsi" w:cstheme="minorHAnsi"/>
          <w:sz w:val="22"/>
          <w:szCs w:val="22"/>
        </w:rPr>
        <w:t>orruzi</w:t>
      </w:r>
      <w:r w:rsidRPr="00C72F0B">
        <w:rPr>
          <w:rFonts w:asciiTheme="minorHAnsi" w:hAnsiTheme="minorHAnsi" w:cstheme="minorHAnsi"/>
          <w:sz w:val="22"/>
          <w:szCs w:val="22"/>
        </w:rPr>
        <w:t>one e per la T</w:t>
      </w:r>
      <w:r w:rsidR="009D497D" w:rsidRPr="00C72F0B">
        <w:rPr>
          <w:rFonts w:asciiTheme="minorHAnsi" w:hAnsiTheme="minorHAnsi" w:cstheme="minorHAnsi"/>
          <w:sz w:val="22"/>
          <w:szCs w:val="22"/>
        </w:rPr>
        <w:t>rasparenza.</w:t>
      </w:r>
    </w:p>
    <w:p w14:paraId="0BFA9AE2" w14:textId="03781DDB" w:rsidR="0055714E" w:rsidRPr="00C72F0B" w:rsidRDefault="0055714E"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I</w:t>
      </w:r>
      <w:r w:rsidR="009D497D" w:rsidRPr="00C72F0B">
        <w:rPr>
          <w:rFonts w:asciiTheme="minorHAnsi" w:hAnsiTheme="minorHAnsi" w:cstheme="minorHAnsi"/>
          <w:sz w:val="22"/>
          <w:szCs w:val="22"/>
        </w:rPr>
        <w:t>l PTT</w:t>
      </w:r>
      <w:r w:rsidR="00DA070B" w:rsidRPr="00C72F0B">
        <w:rPr>
          <w:rFonts w:asciiTheme="minorHAnsi" w:hAnsiTheme="minorHAnsi" w:cstheme="minorHAnsi"/>
          <w:sz w:val="22"/>
          <w:szCs w:val="22"/>
        </w:rPr>
        <w:t xml:space="preserve"> è volto a garantire l’accessibilità totale dei dati e documenti detenuti da </w:t>
      </w:r>
      <w:r w:rsidR="00225208" w:rsidRPr="00C72F0B">
        <w:rPr>
          <w:rFonts w:asciiTheme="minorHAnsi" w:hAnsiTheme="minorHAnsi" w:cstheme="minorHAnsi"/>
          <w:sz w:val="22"/>
          <w:szCs w:val="22"/>
        </w:rPr>
        <w:t>ASM ISA S.p.A.,</w:t>
      </w:r>
      <w:r w:rsidR="00DA070B" w:rsidRPr="00C72F0B">
        <w:rPr>
          <w:rFonts w:asciiTheme="minorHAnsi" w:hAnsiTheme="minorHAnsi" w:cstheme="minorHAnsi"/>
          <w:sz w:val="22"/>
          <w:szCs w:val="22"/>
        </w:rPr>
        <w:t xml:space="preserve"> allo scopo di tutelare i diritti dei cittadini, promuovere la partecipazione degli interessati all’attività amministrativa e favorire forme diffuse di controllo sul perseguimento delle </w:t>
      </w:r>
      <w:r w:rsidR="00195FFD" w:rsidRPr="00C72F0B">
        <w:rPr>
          <w:rFonts w:asciiTheme="minorHAnsi" w:hAnsiTheme="minorHAnsi" w:cstheme="minorHAnsi"/>
          <w:sz w:val="22"/>
          <w:szCs w:val="22"/>
        </w:rPr>
        <w:t>finalità istituzionali</w:t>
      </w:r>
      <w:r w:rsidR="00DA070B" w:rsidRPr="00C72F0B">
        <w:rPr>
          <w:rFonts w:asciiTheme="minorHAnsi" w:hAnsiTheme="minorHAnsi" w:cstheme="minorHAnsi"/>
          <w:sz w:val="22"/>
          <w:szCs w:val="22"/>
        </w:rPr>
        <w:t xml:space="preserve"> e sull’utilizzo delle risorse pubbliche. </w:t>
      </w:r>
      <w:r w:rsidRPr="00C72F0B">
        <w:rPr>
          <w:rFonts w:asciiTheme="minorHAnsi" w:hAnsiTheme="minorHAnsi" w:cstheme="minorHAnsi"/>
          <w:sz w:val="22"/>
          <w:szCs w:val="22"/>
        </w:rPr>
        <w:t xml:space="preserve"> </w:t>
      </w:r>
    </w:p>
    <w:p w14:paraId="28147DA9" w14:textId="787484C9" w:rsidR="0055714E" w:rsidRPr="00C72F0B" w:rsidRDefault="00DA070B"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La trasparenza concorre ad attuare il principio democratico e i principi costituzionali di eguaglianza di imparzialità, buon andamento, responsabilità, efficacia ed efficienza nell’utilizzo di risorse pubbliche, integrità e lealtà nel servizio alla nazione. </w:t>
      </w:r>
    </w:p>
    <w:p w14:paraId="4F800876" w14:textId="34B96F4B" w:rsidR="00706D1A" w:rsidRPr="00C72F0B" w:rsidRDefault="00706D1A"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Essa è anche da considerare come condizione di garanzia delle libertà individuali e collettive, nonché dei diritti civili, politici e sociali, integrando il diritto ad una buona amministrazione e concorrendo alla realizzazione di una amministrazione aperta. </w:t>
      </w:r>
    </w:p>
    <w:p w14:paraId="72D429C0" w14:textId="77777777" w:rsidR="00706D1A" w:rsidRPr="00C72F0B" w:rsidRDefault="00706D1A" w:rsidP="007538A6">
      <w:pPr>
        <w:spacing w:line="360" w:lineRule="auto"/>
        <w:rPr>
          <w:rFonts w:asciiTheme="minorHAnsi" w:hAnsiTheme="minorHAnsi" w:cstheme="minorHAnsi"/>
          <w:sz w:val="22"/>
          <w:szCs w:val="22"/>
        </w:rPr>
      </w:pPr>
    </w:p>
    <w:p w14:paraId="1F938C15" w14:textId="192D8C7A" w:rsidR="00706D1A" w:rsidRPr="00363EC2" w:rsidRDefault="007538A6" w:rsidP="007538A6">
      <w:pPr>
        <w:pStyle w:val="Titolo1"/>
        <w:spacing w:before="0" w:line="360" w:lineRule="auto"/>
        <w:rPr>
          <w:rFonts w:asciiTheme="minorHAnsi" w:hAnsiTheme="minorHAnsi" w:cstheme="minorHAnsi"/>
          <w:color w:val="0070C0"/>
          <w:sz w:val="22"/>
          <w:szCs w:val="22"/>
        </w:rPr>
      </w:pPr>
      <w:bookmarkStart w:id="43" w:name="_Toc156727451"/>
      <w:r w:rsidRPr="00363EC2">
        <w:rPr>
          <w:rFonts w:asciiTheme="minorHAnsi" w:hAnsiTheme="minorHAnsi" w:cstheme="minorHAnsi"/>
          <w:b/>
          <w:color w:val="0070C0"/>
          <w:sz w:val="22"/>
          <w:szCs w:val="22"/>
        </w:rPr>
        <w:lastRenderedPageBreak/>
        <w:t>14</w:t>
      </w:r>
      <w:r w:rsidR="00706D1A" w:rsidRPr="00363EC2">
        <w:rPr>
          <w:rFonts w:asciiTheme="minorHAnsi" w:hAnsiTheme="minorHAnsi" w:cstheme="minorHAnsi"/>
          <w:b/>
          <w:color w:val="0070C0"/>
          <w:sz w:val="22"/>
          <w:szCs w:val="22"/>
        </w:rPr>
        <w:t>. Il Responsabile per la trasparenza</w:t>
      </w:r>
      <w:bookmarkEnd w:id="43"/>
      <w:r w:rsidR="00706D1A" w:rsidRPr="00363EC2">
        <w:rPr>
          <w:rFonts w:asciiTheme="minorHAnsi" w:hAnsiTheme="minorHAnsi" w:cstheme="minorHAnsi"/>
          <w:color w:val="0070C0"/>
          <w:sz w:val="22"/>
          <w:szCs w:val="22"/>
        </w:rPr>
        <w:t xml:space="preserve"> </w:t>
      </w:r>
    </w:p>
    <w:p w14:paraId="6BD86F0B" w14:textId="6AA8A8A7" w:rsidR="00706D1A" w:rsidRPr="00C72F0B" w:rsidRDefault="00195FFD"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I</w:t>
      </w:r>
      <w:r w:rsidR="00706D1A" w:rsidRPr="00C72F0B">
        <w:rPr>
          <w:rFonts w:asciiTheme="minorHAnsi" w:hAnsiTheme="minorHAnsi" w:cstheme="minorHAnsi"/>
          <w:sz w:val="22"/>
          <w:szCs w:val="22"/>
        </w:rPr>
        <w:t xml:space="preserve">l </w:t>
      </w:r>
      <w:r w:rsidRPr="00C72F0B">
        <w:rPr>
          <w:rFonts w:asciiTheme="minorHAnsi" w:hAnsiTheme="minorHAnsi" w:cstheme="minorHAnsi"/>
          <w:sz w:val="22"/>
          <w:szCs w:val="22"/>
        </w:rPr>
        <w:t>RPCT di ASM ISA S.p.A.</w:t>
      </w:r>
      <w:r w:rsidR="001E56B9" w:rsidRPr="00C72F0B">
        <w:rPr>
          <w:rFonts w:asciiTheme="minorHAnsi" w:hAnsiTheme="minorHAnsi" w:cstheme="minorHAnsi"/>
          <w:sz w:val="22"/>
          <w:szCs w:val="22"/>
        </w:rPr>
        <w:t xml:space="preserve"> </w:t>
      </w:r>
      <w:r w:rsidRPr="00C72F0B">
        <w:rPr>
          <w:rFonts w:asciiTheme="minorHAnsi" w:hAnsiTheme="minorHAnsi" w:cstheme="minorHAnsi"/>
          <w:sz w:val="22"/>
          <w:szCs w:val="22"/>
        </w:rPr>
        <w:t xml:space="preserve">assume anche l’incarico </w:t>
      </w:r>
      <w:r w:rsidR="001E56B9" w:rsidRPr="00C72F0B">
        <w:rPr>
          <w:rFonts w:asciiTheme="minorHAnsi" w:hAnsiTheme="minorHAnsi" w:cstheme="minorHAnsi"/>
          <w:sz w:val="22"/>
          <w:szCs w:val="22"/>
        </w:rPr>
        <w:t>di Responsabile per la T</w:t>
      </w:r>
      <w:r w:rsidR="00DA070B" w:rsidRPr="00C72F0B">
        <w:rPr>
          <w:rFonts w:asciiTheme="minorHAnsi" w:hAnsiTheme="minorHAnsi" w:cstheme="minorHAnsi"/>
          <w:sz w:val="22"/>
          <w:szCs w:val="22"/>
        </w:rPr>
        <w:t>rasparenza</w:t>
      </w:r>
      <w:r w:rsidRPr="00C72F0B">
        <w:rPr>
          <w:rFonts w:asciiTheme="minorHAnsi" w:hAnsiTheme="minorHAnsi" w:cstheme="minorHAnsi"/>
          <w:sz w:val="22"/>
          <w:szCs w:val="22"/>
        </w:rPr>
        <w:t xml:space="preserve"> (RT). </w:t>
      </w:r>
    </w:p>
    <w:p w14:paraId="05CBC476" w14:textId="76A5B429" w:rsidR="00DA070B" w:rsidRPr="00C72F0B" w:rsidRDefault="00DA070B"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 xml:space="preserve">Il </w:t>
      </w:r>
      <w:r w:rsidR="00195FFD" w:rsidRPr="00C72F0B">
        <w:rPr>
          <w:rFonts w:asciiTheme="minorHAnsi" w:hAnsiTheme="minorHAnsi" w:cstheme="minorHAnsi"/>
          <w:sz w:val="22"/>
          <w:szCs w:val="22"/>
        </w:rPr>
        <w:t>RT</w:t>
      </w:r>
      <w:r w:rsidRPr="00C72F0B">
        <w:rPr>
          <w:rFonts w:asciiTheme="minorHAnsi" w:hAnsiTheme="minorHAnsi" w:cstheme="minorHAnsi"/>
          <w:sz w:val="22"/>
          <w:szCs w:val="22"/>
        </w:rPr>
        <w:t xml:space="preserve"> svolge stabilmente un'attività di controllo sull'adempimento degli obblighi di </w:t>
      </w:r>
      <w:r w:rsidR="00195FFD" w:rsidRPr="00C72F0B">
        <w:rPr>
          <w:rFonts w:asciiTheme="minorHAnsi" w:hAnsiTheme="minorHAnsi" w:cstheme="minorHAnsi"/>
          <w:sz w:val="22"/>
          <w:szCs w:val="22"/>
        </w:rPr>
        <w:t>pubblicità e trasparenza da parte uffici preposti alla pubblicazione</w:t>
      </w:r>
      <w:r w:rsidRPr="00C72F0B">
        <w:rPr>
          <w:rFonts w:asciiTheme="minorHAnsi" w:hAnsiTheme="minorHAnsi" w:cstheme="minorHAnsi"/>
          <w:sz w:val="22"/>
          <w:szCs w:val="22"/>
        </w:rPr>
        <w:t xml:space="preserve">, </w:t>
      </w:r>
      <w:r w:rsidR="00195FFD" w:rsidRPr="00C72F0B">
        <w:rPr>
          <w:rFonts w:asciiTheme="minorHAnsi" w:hAnsiTheme="minorHAnsi" w:cstheme="minorHAnsi"/>
          <w:sz w:val="22"/>
          <w:szCs w:val="22"/>
        </w:rPr>
        <w:t>verificando che i dati pubblicati siano completi</w:t>
      </w:r>
      <w:r w:rsidRPr="00C72F0B">
        <w:rPr>
          <w:rFonts w:asciiTheme="minorHAnsi" w:hAnsiTheme="minorHAnsi" w:cstheme="minorHAnsi"/>
          <w:sz w:val="22"/>
          <w:szCs w:val="22"/>
        </w:rPr>
        <w:t xml:space="preserve">, </w:t>
      </w:r>
      <w:r w:rsidR="00195FFD" w:rsidRPr="00C72F0B">
        <w:rPr>
          <w:rFonts w:asciiTheme="minorHAnsi" w:hAnsiTheme="minorHAnsi" w:cstheme="minorHAnsi"/>
          <w:sz w:val="22"/>
          <w:szCs w:val="22"/>
        </w:rPr>
        <w:t>chiari, accessibili e aggiornati, e segnalando</w:t>
      </w:r>
      <w:r w:rsidRPr="00C72F0B">
        <w:rPr>
          <w:rFonts w:asciiTheme="minorHAnsi" w:hAnsiTheme="minorHAnsi" w:cstheme="minorHAnsi"/>
          <w:sz w:val="22"/>
          <w:szCs w:val="22"/>
        </w:rPr>
        <w:t xml:space="preserve">, </w:t>
      </w:r>
      <w:r w:rsidR="00195FFD" w:rsidRPr="00C72F0B">
        <w:rPr>
          <w:rFonts w:asciiTheme="minorHAnsi" w:hAnsiTheme="minorHAnsi" w:cstheme="minorHAnsi"/>
          <w:sz w:val="22"/>
          <w:szCs w:val="22"/>
        </w:rPr>
        <w:t>al</w:t>
      </w:r>
      <w:r w:rsidRPr="00C72F0B">
        <w:rPr>
          <w:rFonts w:asciiTheme="minorHAnsi" w:hAnsiTheme="minorHAnsi" w:cstheme="minorHAnsi"/>
          <w:sz w:val="22"/>
          <w:szCs w:val="22"/>
        </w:rPr>
        <w:t>l'</w:t>
      </w:r>
      <w:r w:rsidR="00195FFD" w:rsidRPr="00C72F0B">
        <w:rPr>
          <w:rFonts w:asciiTheme="minorHAnsi" w:hAnsiTheme="minorHAnsi" w:cstheme="minorHAnsi"/>
          <w:sz w:val="22"/>
          <w:szCs w:val="22"/>
        </w:rPr>
        <w:t>O</w:t>
      </w:r>
      <w:r w:rsidRPr="00C72F0B">
        <w:rPr>
          <w:rFonts w:asciiTheme="minorHAnsi" w:hAnsiTheme="minorHAnsi" w:cstheme="minorHAnsi"/>
          <w:sz w:val="22"/>
          <w:szCs w:val="22"/>
        </w:rPr>
        <w:t>rgano di indirizzo politico, all'Organismo indipendente di valutazione (OIV), all'Autorità nazionale anticorruzione e, nei casi più gravi, all'</w:t>
      </w:r>
      <w:r w:rsidR="00195FFD" w:rsidRPr="00C72F0B">
        <w:rPr>
          <w:rFonts w:asciiTheme="minorHAnsi" w:hAnsiTheme="minorHAnsi" w:cstheme="minorHAnsi"/>
          <w:sz w:val="22"/>
          <w:szCs w:val="22"/>
        </w:rPr>
        <w:t>U</w:t>
      </w:r>
      <w:r w:rsidRPr="00C72F0B">
        <w:rPr>
          <w:rFonts w:asciiTheme="minorHAnsi" w:hAnsiTheme="minorHAnsi" w:cstheme="minorHAnsi"/>
          <w:sz w:val="22"/>
          <w:szCs w:val="22"/>
        </w:rPr>
        <w:t xml:space="preserve">fficio di disciplina i casi di mancato o ritardato adempimento degli obblighi </w:t>
      </w:r>
      <w:r w:rsidR="00195FFD" w:rsidRPr="00C72F0B">
        <w:rPr>
          <w:rFonts w:asciiTheme="minorHAnsi" w:hAnsiTheme="minorHAnsi" w:cstheme="minorHAnsi"/>
          <w:sz w:val="22"/>
          <w:szCs w:val="22"/>
        </w:rPr>
        <w:t xml:space="preserve">sanciti dal decreto legislativo n. 33 del 2013. </w:t>
      </w:r>
    </w:p>
    <w:p w14:paraId="3E0158A7" w14:textId="77777777" w:rsidR="00F575D4" w:rsidRPr="00C72F0B" w:rsidRDefault="00F575D4" w:rsidP="007538A6">
      <w:pPr>
        <w:spacing w:line="360" w:lineRule="auto"/>
        <w:rPr>
          <w:rFonts w:asciiTheme="minorHAnsi" w:hAnsiTheme="minorHAnsi" w:cstheme="minorHAnsi"/>
          <w:sz w:val="22"/>
          <w:szCs w:val="22"/>
        </w:rPr>
      </w:pPr>
    </w:p>
    <w:p w14:paraId="4DEB8F83" w14:textId="10B14320" w:rsidR="00F575D4" w:rsidRPr="00363EC2" w:rsidRDefault="007538A6" w:rsidP="007538A6">
      <w:pPr>
        <w:pStyle w:val="Titolo1"/>
        <w:spacing w:before="0" w:line="360" w:lineRule="auto"/>
        <w:rPr>
          <w:rFonts w:asciiTheme="minorHAnsi" w:hAnsiTheme="minorHAnsi" w:cstheme="minorHAnsi"/>
          <w:color w:val="0070C0"/>
          <w:sz w:val="22"/>
          <w:szCs w:val="22"/>
        </w:rPr>
      </w:pPr>
      <w:bookmarkStart w:id="44" w:name="_Toc156727452"/>
      <w:r w:rsidRPr="00363EC2">
        <w:rPr>
          <w:rFonts w:asciiTheme="minorHAnsi" w:hAnsiTheme="minorHAnsi" w:cstheme="minorHAnsi"/>
          <w:b/>
          <w:color w:val="0070C0"/>
          <w:sz w:val="22"/>
          <w:szCs w:val="22"/>
        </w:rPr>
        <w:t>15</w:t>
      </w:r>
      <w:r w:rsidR="00F575D4" w:rsidRPr="00363EC2">
        <w:rPr>
          <w:rFonts w:asciiTheme="minorHAnsi" w:hAnsiTheme="minorHAnsi" w:cstheme="minorHAnsi"/>
          <w:b/>
          <w:color w:val="0070C0"/>
          <w:sz w:val="22"/>
          <w:szCs w:val="22"/>
        </w:rPr>
        <w:t xml:space="preserve">. </w:t>
      </w:r>
      <w:r w:rsidR="007E1CB7" w:rsidRPr="00363EC2">
        <w:rPr>
          <w:rFonts w:asciiTheme="minorHAnsi" w:hAnsiTheme="minorHAnsi" w:cstheme="minorHAnsi"/>
          <w:b/>
          <w:color w:val="0070C0"/>
          <w:sz w:val="22"/>
          <w:szCs w:val="22"/>
        </w:rPr>
        <w:t>Gli o</w:t>
      </w:r>
      <w:r w:rsidR="00F575D4" w:rsidRPr="00363EC2">
        <w:rPr>
          <w:rFonts w:asciiTheme="minorHAnsi" w:hAnsiTheme="minorHAnsi" w:cstheme="minorHAnsi"/>
          <w:b/>
          <w:color w:val="0070C0"/>
          <w:sz w:val="22"/>
          <w:szCs w:val="22"/>
        </w:rPr>
        <w:t>bblighi di pubblicazione</w:t>
      </w:r>
      <w:bookmarkEnd w:id="44"/>
    </w:p>
    <w:p w14:paraId="1E6051FF" w14:textId="0C6BDF02" w:rsidR="0055714E" w:rsidRPr="00C72F0B" w:rsidRDefault="004F7CFD"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La società</w:t>
      </w:r>
      <w:r w:rsidR="00F575D4" w:rsidRPr="00C72F0B">
        <w:rPr>
          <w:rFonts w:asciiTheme="minorHAnsi" w:hAnsiTheme="minorHAnsi" w:cstheme="minorHAnsi"/>
          <w:sz w:val="22"/>
          <w:szCs w:val="22"/>
        </w:rPr>
        <w:t xml:space="preserve"> pubblica sul proprio sito internet, </w:t>
      </w:r>
      <w:r w:rsidR="00093F82" w:rsidRPr="00C72F0B">
        <w:rPr>
          <w:rFonts w:asciiTheme="minorHAnsi" w:hAnsiTheme="minorHAnsi" w:cstheme="minorHAnsi"/>
          <w:sz w:val="22"/>
          <w:szCs w:val="22"/>
        </w:rPr>
        <w:t>nella</w:t>
      </w:r>
      <w:r w:rsidR="0055714E" w:rsidRPr="00C72F0B">
        <w:rPr>
          <w:rFonts w:asciiTheme="minorHAnsi" w:hAnsiTheme="minorHAnsi" w:cstheme="minorHAnsi"/>
          <w:sz w:val="22"/>
          <w:szCs w:val="22"/>
        </w:rPr>
        <w:t xml:space="preserve"> sezione “</w:t>
      </w:r>
      <w:r w:rsidR="0055714E" w:rsidRPr="00C72F0B">
        <w:rPr>
          <w:rFonts w:asciiTheme="minorHAnsi" w:hAnsiTheme="minorHAnsi" w:cstheme="minorHAnsi"/>
          <w:i/>
          <w:sz w:val="22"/>
          <w:szCs w:val="22"/>
        </w:rPr>
        <w:t>Amministrazione trasparente</w:t>
      </w:r>
      <w:r w:rsidR="0055714E" w:rsidRPr="00C72F0B">
        <w:rPr>
          <w:rFonts w:asciiTheme="minorHAnsi" w:hAnsiTheme="minorHAnsi" w:cstheme="minorHAnsi"/>
          <w:sz w:val="22"/>
          <w:szCs w:val="22"/>
        </w:rPr>
        <w:t>”</w:t>
      </w:r>
      <w:r w:rsidR="00093F82" w:rsidRPr="00C72F0B">
        <w:rPr>
          <w:rFonts w:asciiTheme="minorHAnsi" w:hAnsiTheme="minorHAnsi" w:cstheme="minorHAnsi"/>
          <w:sz w:val="22"/>
          <w:szCs w:val="22"/>
        </w:rPr>
        <w:t xml:space="preserve">, </w:t>
      </w:r>
      <w:r w:rsidR="0055714E" w:rsidRPr="00C72F0B">
        <w:rPr>
          <w:rFonts w:asciiTheme="minorHAnsi" w:hAnsiTheme="minorHAnsi" w:cstheme="minorHAnsi"/>
          <w:sz w:val="22"/>
          <w:szCs w:val="22"/>
        </w:rPr>
        <w:t xml:space="preserve">i dati, i documenti e le informazioni </w:t>
      </w:r>
      <w:r w:rsidR="00093F82" w:rsidRPr="00C72F0B">
        <w:rPr>
          <w:rFonts w:asciiTheme="minorHAnsi" w:hAnsiTheme="minorHAnsi" w:cstheme="minorHAnsi"/>
          <w:sz w:val="22"/>
          <w:szCs w:val="22"/>
        </w:rPr>
        <w:t xml:space="preserve">oggetto di pubblicazione obbligatoria, ai sensi del decreto legislativo </w:t>
      </w:r>
      <w:r w:rsidR="00F575D4" w:rsidRPr="00C72F0B">
        <w:rPr>
          <w:rFonts w:asciiTheme="minorHAnsi" w:hAnsiTheme="minorHAnsi" w:cstheme="minorHAnsi"/>
          <w:sz w:val="22"/>
          <w:szCs w:val="22"/>
        </w:rPr>
        <w:t>n</w:t>
      </w:r>
      <w:r w:rsidR="00093F82" w:rsidRPr="00C72F0B">
        <w:rPr>
          <w:rFonts w:asciiTheme="minorHAnsi" w:hAnsiTheme="minorHAnsi" w:cstheme="minorHAnsi"/>
          <w:sz w:val="22"/>
          <w:szCs w:val="22"/>
        </w:rPr>
        <w:t>. 33 del 2013</w:t>
      </w:r>
      <w:r w:rsidR="00F575D4" w:rsidRPr="00C72F0B">
        <w:rPr>
          <w:rFonts w:asciiTheme="minorHAnsi" w:hAnsiTheme="minorHAnsi" w:cstheme="minorHAnsi"/>
          <w:sz w:val="22"/>
          <w:szCs w:val="22"/>
        </w:rPr>
        <w:t xml:space="preserve">, </w:t>
      </w:r>
      <w:r w:rsidR="005B34F7" w:rsidRPr="00C72F0B">
        <w:rPr>
          <w:rFonts w:asciiTheme="minorHAnsi" w:hAnsiTheme="minorHAnsi" w:cstheme="minorHAnsi"/>
          <w:sz w:val="22"/>
          <w:szCs w:val="22"/>
        </w:rPr>
        <w:t>rispettando</w:t>
      </w:r>
      <w:r w:rsidR="00093F82" w:rsidRPr="00C72F0B">
        <w:rPr>
          <w:rFonts w:asciiTheme="minorHAnsi" w:hAnsiTheme="minorHAnsi" w:cstheme="minorHAnsi"/>
          <w:sz w:val="22"/>
          <w:szCs w:val="22"/>
        </w:rPr>
        <w:t xml:space="preserve"> quanto previsto dall’Allegato “</w:t>
      </w:r>
      <w:r w:rsidRPr="00C72F0B">
        <w:rPr>
          <w:rFonts w:asciiTheme="minorHAnsi" w:hAnsiTheme="minorHAnsi" w:cstheme="minorHAnsi"/>
          <w:sz w:val="22"/>
          <w:szCs w:val="22"/>
        </w:rPr>
        <w:t>C</w:t>
      </w:r>
      <w:r w:rsidR="00093F82" w:rsidRPr="00C72F0B">
        <w:rPr>
          <w:rFonts w:asciiTheme="minorHAnsi" w:hAnsiTheme="minorHAnsi" w:cstheme="minorHAnsi"/>
          <w:sz w:val="22"/>
          <w:szCs w:val="22"/>
        </w:rPr>
        <w:t>” al presente PTPCT</w:t>
      </w:r>
      <w:r w:rsidR="005B34F7" w:rsidRPr="00C72F0B">
        <w:rPr>
          <w:rFonts w:asciiTheme="minorHAnsi" w:hAnsiTheme="minorHAnsi" w:cstheme="minorHAnsi"/>
          <w:sz w:val="22"/>
          <w:szCs w:val="22"/>
        </w:rPr>
        <w:t>,</w:t>
      </w:r>
      <w:r w:rsidR="00FB3EE5" w:rsidRPr="00C72F0B">
        <w:rPr>
          <w:rFonts w:asciiTheme="minorHAnsi" w:hAnsiTheme="minorHAnsi" w:cstheme="minorHAnsi"/>
          <w:sz w:val="22"/>
          <w:szCs w:val="22"/>
        </w:rPr>
        <w:t xml:space="preserve"> </w:t>
      </w:r>
      <w:r w:rsidR="005B34F7" w:rsidRPr="00C72F0B">
        <w:rPr>
          <w:rFonts w:asciiTheme="minorHAnsi" w:hAnsiTheme="minorHAnsi" w:cstheme="minorHAnsi"/>
          <w:sz w:val="22"/>
          <w:szCs w:val="22"/>
        </w:rPr>
        <w:t xml:space="preserve">in cui sono </w:t>
      </w:r>
      <w:r w:rsidRPr="00C72F0B">
        <w:rPr>
          <w:rFonts w:asciiTheme="minorHAnsi" w:hAnsiTheme="minorHAnsi" w:cstheme="minorHAnsi"/>
          <w:sz w:val="22"/>
          <w:szCs w:val="22"/>
        </w:rPr>
        <w:t>specificati</w:t>
      </w:r>
      <w:r w:rsidR="005B34F7" w:rsidRPr="00C72F0B">
        <w:rPr>
          <w:rFonts w:asciiTheme="minorHAnsi" w:hAnsiTheme="minorHAnsi" w:cstheme="minorHAnsi"/>
          <w:sz w:val="22"/>
          <w:szCs w:val="22"/>
        </w:rPr>
        <w:t xml:space="preserve"> gli aspetti operativi inerenti alla pubblicazione</w:t>
      </w:r>
      <w:r w:rsidR="00054700">
        <w:rPr>
          <w:rFonts w:asciiTheme="minorHAnsi" w:hAnsiTheme="minorHAnsi" w:cstheme="minorHAnsi"/>
          <w:sz w:val="22"/>
          <w:szCs w:val="22"/>
        </w:rPr>
        <w:t xml:space="preserve">, fatti salvi gli aggiornamenti relativi alla sezione “contratti pubblici” in virtù delle novità introdotte dal nuove codice dei contratti pubblico. </w:t>
      </w:r>
    </w:p>
    <w:p w14:paraId="2626E2DF" w14:textId="4B0EA2E9" w:rsidR="00093F82" w:rsidRPr="00C72F0B" w:rsidRDefault="00093F82"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L’Allegato “</w:t>
      </w:r>
      <w:r w:rsidR="004F7CFD" w:rsidRPr="00C72F0B">
        <w:rPr>
          <w:rFonts w:asciiTheme="minorHAnsi" w:hAnsiTheme="minorHAnsi" w:cstheme="minorHAnsi"/>
          <w:sz w:val="22"/>
          <w:szCs w:val="22"/>
        </w:rPr>
        <w:t>C</w:t>
      </w:r>
      <w:r w:rsidRPr="00C72F0B">
        <w:rPr>
          <w:rFonts w:asciiTheme="minorHAnsi" w:hAnsiTheme="minorHAnsi" w:cstheme="minorHAnsi"/>
          <w:sz w:val="22"/>
          <w:szCs w:val="22"/>
        </w:rPr>
        <w:t xml:space="preserve">” al PTPCT di </w:t>
      </w:r>
      <w:r w:rsidR="004F7CFD" w:rsidRPr="00C72F0B">
        <w:rPr>
          <w:rFonts w:asciiTheme="minorHAnsi" w:hAnsiTheme="minorHAnsi" w:cstheme="minorHAnsi"/>
          <w:sz w:val="22"/>
          <w:szCs w:val="22"/>
        </w:rPr>
        <w:t>ASM ISA S.p.A.</w:t>
      </w:r>
      <w:r w:rsidRPr="00C72F0B">
        <w:rPr>
          <w:rFonts w:asciiTheme="minorHAnsi" w:hAnsiTheme="minorHAnsi" w:cstheme="minorHAnsi"/>
          <w:sz w:val="22"/>
          <w:szCs w:val="22"/>
        </w:rPr>
        <w:t xml:space="preserve"> </w:t>
      </w:r>
      <w:r w:rsidR="005B34F7" w:rsidRPr="00C72F0B">
        <w:rPr>
          <w:rFonts w:asciiTheme="minorHAnsi" w:hAnsiTheme="minorHAnsi" w:cstheme="minorHAnsi"/>
          <w:sz w:val="22"/>
          <w:szCs w:val="22"/>
        </w:rPr>
        <w:t>individua:</w:t>
      </w:r>
    </w:p>
    <w:p w14:paraId="5380AFE0" w14:textId="77777777" w:rsidR="00B9326A" w:rsidRDefault="005B34F7" w:rsidP="00B9326A">
      <w:pPr>
        <w:pStyle w:val="Paragrafoelenco"/>
        <w:numPr>
          <w:ilvl w:val="0"/>
          <w:numId w:val="36"/>
        </w:numPr>
        <w:spacing w:line="360" w:lineRule="auto"/>
        <w:rPr>
          <w:rFonts w:asciiTheme="minorHAnsi" w:hAnsiTheme="minorHAnsi" w:cstheme="minorHAnsi"/>
          <w:sz w:val="22"/>
          <w:szCs w:val="22"/>
        </w:rPr>
      </w:pPr>
      <w:r w:rsidRPr="00B9326A">
        <w:rPr>
          <w:rFonts w:asciiTheme="minorHAnsi" w:hAnsiTheme="minorHAnsi" w:cstheme="minorHAnsi"/>
          <w:sz w:val="22"/>
          <w:szCs w:val="22"/>
        </w:rPr>
        <w:t>l’ufficio tenuto all’individuazione ed all’elaborazione dei dati da pubblicarsi;</w:t>
      </w:r>
    </w:p>
    <w:p w14:paraId="7753EF13" w14:textId="77777777" w:rsidR="00B9326A" w:rsidRDefault="005B34F7" w:rsidP="00B9326A">
      <w:pPr>
        <w:pStyle w:val="Paragrafoelenco"/>
        <w:numPr>
          <w:ilvl w:val="0"/>
          <w:numId w:val="36"/>
        </w:numPr>
        <w:spacing w:line="360" w:lineRule="auto"/>
        <w:rPr>
          <w:rFonts w:asciiTheme="minorHAnsi" w:hAnsiTheme="minorHAnsi" w:cstheme="minorHAnsi"/>
          <w:sz w:val="22"/>
          <w:szCs w:val="22"/>
        </w:rPr>
      </w:pPr>
      <w:r w:rsidRPr="00B9326A">
        <w:rPr>
          <w:rFonts w:asciiTheme="minorHAnsi" w:hAnsiTheme="minorHAnsi" w:cstheme="minorHAnsi"/>
          <w:sz w:val="22"/>
          <w:szCs w:val="22"/>
        </w:rPr>
        <w:t>l’ufficio tenuto alla pubblicazione dei dati da pubblicarsi;</w:t>
      </w:r>
    </w:p>
    <w:p w14:paraId="6AAA9E75" w14:textId="77777777" w:rsidR="00B9326A" w:rsidRDefault="005B34F7" w:rsidP="00B9326A">
      <w:pPr>
        <w:pStyle w:val="Paragrafoelenco"/>
        <w:numPr>
          <w:ilvl w:val="0"/>
          <w:numId w:val="36"/>
        </w:numPr>
        <w:spacing w:line="360" w:lineRule="auto"/>
        <w:rPr>
          <w:rFonts w:asciiTheme="minorHAnsi" w:hAnsiTheme="minorHAnsi" w:cstheme="minorHAnsi"/>
          <w:sz w:val="22"/>
          <w:szCs w:val="22"/>
        </w:rPr>
      </w:pPr>
      <w:r w:rsidRPr="00B9326A">
        <w:rPr>
          <w:rFonts w:asciiTheme="minorHAnsi" w:hAnsiTheme="minorHAnsi" w:cstheme="minorHAnsi"/>
          <w:sz w:val="22"/>
          <w:szCs w:val="22"/>
        </w:rPr>
        <w:t>i termini entro cui i dati dovranno essere pubblicati;</w:t>
      </w:r>
    </w:p>
    <w:p w14:paraId="4830AFAC" w14:textId="5AC8F6A2" w:rsidR="005B34F7" w:rsidRPr="00B9326A" w:rsidRDefault="005B34F7" w:rsidP="00B9326A">
      <w:pPr>
        <w:pStyle w:val="Paragrafoelenco"/>
        <w:numPr>
          <w:ilvl w:val="0"/>
          <w:numId w:val="36"/>
        </w:numPr>
        <w:spacing w:line="360" w:lineRule="auto"/>
        <w:rPr>
          <w:rFonts w:asciiTheme="minorHAnsi" w:hAnsiTheme="minorHAnsi" w:cstheme="minorHAnsi"/>
          <w:sz w:val="22"/>
          <w:szCs w:val="22"/>
        </w:rPr>
      </w:pPr>
      <w:r w:rsidRPr="00B9326A">
        <w:rPr>
          <w:rFonts w:asciiTheme="minorHAnsi" w:hAnsiTheme="minorHAnsi" w:cstheme="minorHAnsi"/>
          <w:sz w:val="22"/>
          <w:szCs w:val="22"/>
        </w:rPr>
        <w:t xml:space="preserve">le modalità di vigilanza e di monitoraggio sull’attuazione degli obblighi di pubblicità. </w:t>
      </w:r>
    </w:p>
    <w:p w14:paraId="5C54EE7A" w14:textId="2156FB56" w:rsidR="005B34F7" w:rsidRDefault="005B34F7" w:rsidP="00363EC2">
      <w:pPr>
        <w:spacing w:line="360" w:lineRule="auto"/>
        <w:ind w:firstLine="284"/>
        <w:rPr>
          <w:rFonts w:asciiTheme="minorHAnsi" w:hAnsiTheme="minorHAnsi" w:cstheme="minorHAnsi"/>
          <w:sz w:val="22"/>
          <w:szCs w:val="22"/>
        </w:rPr>
      </w:pPr>
      <w:r w:rsidRPr="00C72F0B">
        <w:rPr>
          <w:rFonts w:asciiTheme="minorHAnsi" w:hAnsiTheme="minorHAnsi" w:cstheme="minorHAnsi"/>
          <w:sz w:val="22"/>
          <w:szCs w:val="22"/>
        </w:rPr>
        <w:t>L’Allegato “</w:t>
      </w:r>
      <w:r w:rsidR="004F7CFD" w:rsidRPr="00C72F0B">
        <w:rPr>
          <w:rFonts w:asciiTheme="minorHAnsi" w:hAnsiTheme="minorHAnsi" w:cstheme="minorHAnsi"/>
          <w:sz w:val="22"/>
          <w:szCs w:val="22"/>
        </w:rPr>
        <w:t>C</w:t>
      </w:r>
      <w:r w:rsidRPr="00C72F0B">
        <w:rPr>
          <w:rFonts w:asciiTheme="minorHAnsi" w:hAnsiTheme="minorHAnsi" w:cstheme="minorHAnsi"/>
          <w:sz w:val="22"/>
          <w:szCs w:val="22"/>
        </w:rPr>
        <w:t xml:space="preserve">” riporta il </w:t>
      </w:r>
      <w:r w:rsidRPr="00C72F0B">
        <w:rPr>
          <w:rFonts w:asciiTheme="minorHAnsi" w:hAnsiTheme="minorHAnsi" w:cstheme="minorHAnsi"/>
          <w:i/>
          <w:iCs/>
          <w:sz w:val="22"/>
          <w:szCs w:val="22"/>
        </w:rPr>
        <w:t>link</w:t>
      </w:r>
      <w:r w:rsidRPr="00C72F0B">
        <w:rPr>
          <w:rFonts w:asciiTheme="minorHAnsi" w:hAnsiTheme="minorHAnsi" w:cstheme="minorHAnsi"/>
          <w:sz w:val="22"/>
          <w:szCs w:val="22"/>
        </w:rPr>
        <w:t xml:space="preserve"> alla pagina dell’ANAC in cui reperire le FAQ Trasparenza predisposte per ogni specifica sotto-sezione.</w:t>
      </w:r>
    </w:p>
    <w:p w14:paraId="57219443" w14:textId="77777777" w:rsidR="00054700" w:rsidRPr="00054700" w:rsidRDefault="00054700" w:rsidP="00B9326A">
      <w:pPr>
        <w:spacing w:line="360" w:lineRule="auto"/>
        <w:ind w:firstLine="284"/>
        <w:jc w:val="both"/>
        <w:rPr>
          <w:rFonts w:asciiTheme="minorHAnsi" w:hAnsiTheme="minorHAnsi" w:cstheme="minorHAnsi"/>
          <w:sz w:val="22"/>
          <w:szCs w:val="22"/>
        </w:rPr>
      </w:pPr>
      <w:r w:rsidRPr="00054700">
        <w:rPr>
          <w:rFonts w:asciiTheme="minorHAnsi" w:hAnsiTheme="minorHAnsi" w:cstheme="minorHAnsi"/>
          <w:sz w:val="22"/>
          <w:szCs w:val="22"/>
        </w:rPr>
        <w:t xml:space="preserve">L’adempimento degli incombenti prescritti deve avvenire in conformità al D.Lgs. 30 giugno 2003, n. 196 “Codice in materia di protezione dei dati personali”, integrato con le modifiche introdotte dal D.Lgs. 10 agosto 2018, n. 101, recante “Disposizioni per l'adeguamento della normativa nazionale alle disposizioni del regolamento (UE) 2016/679 del Parlamento europeo e del Consiglio, del 27 aprile 2016, relativo alla protezione delle persone fisiche con riguardo al trattamento dei dati personali, nonché alla libera circolazione di tali dati e che abroga la direttiva 95/46/CE (regolamento generale sulla protezione dei dati)”. </w:t>
      </w:r>
    </w:p>
    <w:p w14:paraId="3E41BAC3" w14:textId="77777777" w:rsidR="00054700" w:rsidRPr="00054700" w:rsidRDefault="00054700" w:rsidP="00B9326A">
      <w:pPr>
        <w:spacing w:line="360" w:lineRule="auto"/>
        <w:ind w:firstLine="284"/>
        <w:jc w:val="both"/>
        <w:rPr>
          <w:rFonts w:asciiTheme="minorHAnsi" w:hAnsiTheme="minorHAnsi" w:cstheme="minorHAnsi"/>
          <w:sz w:val="22"/>
          <w:szCs w:val="22"/>
        </w:rPr>
      </w:pPr>
      <w:r w:rsidRPr="00054700">
        <w:rPr>
          <w:rFonts w:asciiTheme="minorHAnsi" w:hAnsiTheme="minorHAnsi" w:cstheme="minorHAnsi"/>
          <w:sz w:val="22"/>
          <w:szCs w:val="22"/>
        </w:rPr>
        <w:t xml:space="preserve">La pubblicazione ex D.lgs. 33/2013 di atti e documenti contenenti dati personali avviene nel rispetto ed in osservanza dei principi contenuti nelle leggi e regolamenti indicati al punto precedente, con riguardo particolare all’adeguatezza, pertinenza e minimizzazione dei dati personali trattati, in conformità con quanto disposto dal Regolamento generale per la protezione dei dati personali n. 2016/679  (GDPR 2016).  </w:t>
      </w:r>
    </w:p>
    <w:p w14:paraId="7AA69E4F" w14:textId="77777777" w:rsidR="00054700" w:rsidRPr="00054700" w:rsidRDefault="00054700" w:rsidP="00B9326A">
      <w:pPr>
        <w:spacing w:line="360" w:lineRule="auto"/>
        <w:ind w:firstLine="284"/>
        <w:jc w:val="both"/>
        <w:rPr>
          <w:rFonts w:asciiTheme="minorHAnsi" w:hAnsiTheme="minorHAnsi" w:cstheme="minorHAnsi"/>
          <w:sz w:val="22"/>
          <w:szCs w:val="22"/>
        </w:rPr>
      </w:pPr>
      <w:r w:rsidRPr="00054700">
        <w:rPr>
          <w:rFonts w:asciiTheme="minorHAnsi" w:hAnsiTheme="minorHAnsi" w:cstheme="minorHAnsi"/>
          <w:sz w:val="22"/>
          <w:szCs w:val="22"/>
        </w:rPr>
        <w:t xml:space="preserve">I documenti saranno mantenuti disponibili on line per un periodo di 5 anni, decorrenti dal 1° gennaio dell’anno successivo a quello da cui decorre l’obbligo di pubblicazione, salvi i diversi termini specifici previsti dal TU Privacy e dagli artt. 14 comma 2, 15 comma 4 del D.Lgs. 33/2013. Allo scadere del termine sono </w:t>
      </w:r>
      <w:r w:rsidRPr="00054700">
        <w:rPr>
          <w:rFonts w:asciiTheme="minorHAnsi" w:hAnsiTheme="minorHAnsi" w:cstheme="minorHAnsi"/>
          <w:sz w:val="22"/>
          <w:szCs w:val="22"/>
        </w:rPr>
        <w:lastRenderedPageBreak/>
        <w:t>comunque conservati dalla Società all’interno di distinte sezioni di archivio e resi disponibili previa richiesta dell’interessato ai sensi dell’art. 5 D.Lgs. 33/2013.</w:t>
      </w:r>
    </w:p>
    <w:p w14:paraId="20F4E125" w14:textId="2A494729" w:rsidR="00054700" w:rsidRDefault="00054700" w:rsidP="007538A6">
      <w:pPr>
        <w:spacing w:line="360" w:lineRule="auto"/>
        <w:rPr>
          <w:rFonts w:asciiTheme="minorHAnsi" w:hAnsiTheme="minorHAnsi" w:cstheme="minorHAnsi"/>
          <w:sz w:val="22"/>
          <w:szCs w:val="22"/>
        </w:rPr>
      </w:pPr>
    </w:p>
    <w:p w14:paraId="69D4BF64" w14:textId="16A18E6D" w:rsidR="00054700" w:rsidRPr="00054700" w:rsidRDefault="007538A6" w:rsidP="007538A6">
      <w:pPr>
        <w:pStyle w:val="Titolo1"/>
        <w:spacing w:before="0" w:line="360" w:lineRule="auto"/>
        <w:rPr>
          <w:rFonts w:asciiTheme="minorHAnsi" w:hAnsiTheme="minorHAnsi" w:cstheme="minorHAnsi"/>
          <w:b/>
          <w:bCs/>
          <w:color w:val="0070C0"/>
          <w:sz w:val="22"/>
          <w:szCs w:val="22"/>
        </w:rPr>
      </w:pPr>
      <w:bookmarkStart w:id="45" w:name="_Toc30692400"/>
      <w:bookmarkStart w:id="46" w:name="_Toc156405957"/>
      <w:bookmarkStart w:id="47" w:name="_Toc156727453"/>
      <w:r w:rsidRPr="00363EC2">
        <w:rPr>
          <w:rFonts w:asciiTheme="minorHAnsi" w:hAnsiTheme="minorHAnsi" w:cstheme="minorHAnsi"/>
          <w:b/>
          <w:bCs/>
          <w:color w:val="0070C0"/>
          <w:sz w:val="22"/>
          <w:szCs w:val="22"/>
        </w:rPr>
        <w:t xml:space="preserve">16. </w:t>
      </w:r>
      <w:r w:rsidR="00054700" w:rsidRPr="00054700">
        <w:rPr>
          <w:rFonts w:asciiTheme="minorHAnsi" w:hAnsiTheme="minorHAnsi" w:cstheme="minorHAnsi"/>
          <w:b/>
          <w:bCs/>
          <w:color w:val="0070C0"/>
          <w:sz w:val="22"/>
          <w:szCs w:val="22"/>
        </w:rPr>
        <w:t>Usabilità e comprensibilità dei dati</w:t>
      </w:r>
      <w:bookmarkEnd w:id="45"/>
      <w:bookmarkEnd w:id="46"/>
      <w:bookmarkEnd w:id="47"/>
    </w:p>
    <w:p w14:paraId="21BF4E86" w14:textId="391ACAC7" w:rsidR="00054700" w:rsidRPr="00054700" w:rsidRDefault="007538A6" w:rsidP="00363EC2">
      <w:pPr>
        <w:spacing w:line="360" w:lineRule="auto"/>
        <w:ind w:firstLine="284"/>
        <w:rPr>
          <w:rFonts w:asciiTheme="minorHAnsi" w:hAnsiTheme="minorHAnsi" w:cstheme="minorHAnsi"/>
          <w:sz w:val="22"/>
          <w:szCs w:val="22"/>
        </w:rPr>
      </w:pPr>
      <w:r>
        <w:rPr>
          <w:rFonts w:asciiTheme="minorHAnsi" w:hAnsiTheme="minorHAnsi" w:cstheme="minorHAnsi"/>
          <w:sz w:val="22"/>
          <w:szCs w:val="22"/>
          <w:lang w:bidi="it-IT"/>
        </w:rPr>
        <w:t>La Società</w:t>
      </w:r>
      <w:r w:rsidR="00054700" w:rsidRPr="00054700">
        <w:rPr>
          <w:rFonts w:asciiTheme="minorHAnsi" w:hAnsiTheme="minorHAnsi" w:cstheme="minorHAnsi"/>
          <w:sz w:val="22"/>
          <w:szCs w:val="22"/>
          <w:lang w:bidi="it-IT"/>
        </w:rPr>
        <w:t xml:space="preserve"> si impegna a rispettare il principio di “minimizzazione dei dati”, al fine di limitare a quanto strettamente necessario le pubblicazioni contenenti dati personali.</w:t>
      </w:r>
    </w:p>
    <w:tbl>
      <w:tblPr>
        <w:tblW w:w="9638" w:type="dxa"/>
        <w:tblInd w:w="-7" w:type="dxa"/>
        <w:tblLayout w:type="fixed"/>
        <w:tblCellMar>
          <w:top w:w="113" w:type="dxa"/>
          <w:left w:w="113" w:type="dxa"/>
          <w:bottom w:w="113" w:type="dxa"/>
          <w:right w:w="113" w:type="dxa"/>
        </w:tblCellMar>
        <w:tblLook w:val="0000" w:firstRow="0" w:lastRow="0" w:firstColumn="0" w:lastColumn="0" w:noHBand="0" w:noVBand="0"/>
      </w:tblPr>
      <w:tblGrid>
        <w:gridCol w:w="2901"/>
        <w:gridCol w:w="6737"/>
      </w:tblGrid>
      <w:tr w:rsidR="00054700" w:rsidRPr="00054700" w14:paraId="31F93B3B" w14:textId="77777777" w:rsidTr="00363EC2">
        <w:trPr>
          <w:trHeight w:val="354"/>
        </w:trPr>
        <w:tc>
          <w:tcPr>
            <w:tcW w:w="2901"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14:paraId="4334336F"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Caratteristica dati</w:t>
            </w:r>
          </w:p>
        </w:tc>
        <w:tc>
          <w:tcPr>
            <w:tcW w:w="6737" w:type="dxa"/>
            <w:tcBorders>
              <w:top w:val="single" w:sz="6" w:space="0" w:color="000000"/>
              <w:left w:val="single" w:sz="6" w:space="0" w:color="000000"/>
              <w:bottom w:val="single" w:sz="6" w:space="0" w:color="000000"/>
              <w:right w:val="single" w:sz="6" w:space="0" w:color="000000"/>
            </w:tcBorders>
            <w:shd w:val="clear" w:color="auto" w:fill="9CC2E5" w:themeFill="accent1" w:themeFillTint="99"/>
            <w:vAlign w:val="center"/>
          </w:tcPr>
          <w:p w14:paraId="44A61179"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Note esplicative</w:t>
            </w:r>
          </w:p>
        </w:tc>
      </w:tr>
      <w:tr w:rsidR="00054700" w:rsidRPr="00054700" w14:paraId="2A37A605" w14:textId="77777777" w:rsidTr="00363EC2">
        <w:trPr>
          <w:trHeight w:val="909"/>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41620BF8" w14:textId="77777777" w:rsidR="00054700" w:rsidRPr="00054700" w:rsidRDefault="00054700" w:rsidP="007538A6">
            <w:pPr>
              <w:spacing w:line="360" w:lineRule="auto"/>
              <w:rPr>
                <w:rFonts w:asciiTheme="minorHAnsi" w:hAnsiTheme="minorHAnsi" w:cstheme="minorHAnsi"/>
                <w:bCs/>
                <w:sz w:val="22"/>
                <w:szCs w:val="22"/>
              </w:rPr>
            </w:pPr>
          </w:p>
          <w:p w14:paraId="6971F226"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Completi ed accurate</w:t>
            </w:r>
          </w:p>
        </w:tc>
        <w:tc>
          <w:tcPr>
            <w:tcW w:w="6737" w:type="dxa"/>
            <w:tcBorders>
              <w:left w:val="single" w:sz="6" w:space="0" w:color="000000"/>
              <w:bottom w:val="single" w:sz="6" w:space="0" w:color="000000"/>
              <w:right w:val="single" w:sz="6" w:space="0" w:color="000000"/>
            </w:tcBorders>
            <w:vAlign w:val="center"/>
          </w:tcPr>
          <w:p w14:paraId="53637977" w14:textId="77777777" w:rsidR="00054700" w:rsidRPr="00054700" w:rsidRDefault="00054700" w:rsidP="007538A6">
            <w:pPr>
              <w:spacing w:line="360" w:lineRule="auto"/>
              <w:rPr>
                <w:rFonts w:asciiTheme="minorHAnsi" w:hAnsiTheme="minorHAnsi" w:cstheme="minorHAnsi"/>
                <w:sz w:val="22"/>
                <w:szCs w:val="22"/>
              </w:rPr>
            </w:pPr>
            <w:r w:rsidRPr="00054700">
              <w:rPr>
                <w:rFonts w:asciiTheme="minorHAnsi" w:hAnsiTheme="minorHAnsi" w:cstheme="minorHAnsi"/>
                <w:sz w:val="22"/>
                <w:szCs w:val="22"/>
              </w:rPr>
              <w:t>I dati devono corrispondere al fenomeno che si intende descrivere e, nel caso di dati tratti da documenti, devono essere pubblicati in modo esatto e senza omissioni</w:t>
            </w:r>
          </w:p>
        </w:tc>
      </w:tr>
      <w:tr w:rsidR="00054700" w:rsidRPr="00054700" w14:paraId="16063206" w14:textId="77777777" w:rsidTr="00363EC2">
        <w:trPr>
          <w:trHeight w:val="2956"/>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33E8D4D9"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Comprensibili</w:t>
            </w:r>
          </w:p>
        </w:tc>
        <w:tc>
          <w:tcPr>
            <w:tcW w:w="6737" w:type="dxa"/>
            <w:tcBorders>
              <w:left w:val="single" w:sz="6" w:space="0" w:color="000000"/>
              <w:bottom w:val="single" w:sz="6" w:space="0" w:color="000000"/>
              <w:right w:val="single" w:sz="6" w:space="0" w:color="000000"/>
            </w:tcBorders>
            <w:vAlign w:val="center"/>
          </w:tcPr>
          <w:p w14:paraId="063A6A2B" w14:textId="77777777" w:rsidR="00054700" w:rsidRPr="00054700" w:rsidRDefault="00054700" w:rsidP="007538A6">
            <w:pPr>
              <w:spacing w:line="360" w:lineRule="auto"/>
              <w:rPr>
                <w:rFonts w:asciiTheme="minorHAnsi" w:hAnsiTheme="minorHAnsi" w:cstheme="minorHAnsi"/>
                <w:sz w:val="22"/>
                <w:szCs w:val="22"/>
              </w:rPr>
            </w:pPr>
            <w:r w:rsidRPr="00054700">
              <w:rPr>
                <w:rFonts w:asciiTheme="minorHAnsi" w:hAnsiTheme="minorHAnsi" w:cstheme="minorHAnsi"/>
                <w:sz w:val="22"/>
                <w:szCs w:val="22"/>
              </w:rPr>
              <w:t>Il contenuto dei dati deve essere comprensibile ed esplicitato in modo chiaro ed evidente.</w:t>
            </w:r>
          </w:p>
          <w:p w14:paraId="0A07A53A" w14:textId="41FCF2AD" w:rsidR="00054700" w:rsidRPr="00054700" w:rsidRDefault="00054700" w:rsidP="007538A6">
            <w:pPr>
              <w:spacing w:line="360" w:lineRule="auto"/>
              <w:rPr>
                <w:rFonts w:asciiTheme="minorHAnsi" w:hAnsiTheme="minorHAnsi" w:cstheme="minorHAnsi"/>
                <w:sz w:val="22"/>
                <w:szCs w:val="22"/>
              </w:rPr>
            </w:pPr>
            <w:r w:rsidRPr="00054700">
              <w:rPr>
                <w:rFonts w:asciiTheme="minorHAnsi" w:hAnsiTheme="minorHAnsi" w:cstheme="minorHAnsi"/>
                <w:sz w:val="22"/>
                <w:szCs w:val="22"/>
              </w:rPr>
              <w:t>Pertanto</w:t>
            </w:r>
            <w:r w:rsidR="00B9326A">
              <w:rPr>
                <w:rFonts w:asciiTheme="minorHAnsi" w:hAnsiTheme="minorHAnsi" w:cstheme="minorHAnsi"/>
                <w:sz w:val="22"/>
                <w:szCs w:val="22"/>
              </w:rPr>
              <w:t>,</w:t>
            </w:r>
            <w:r w:rsidRPr="00054700">
              <w:rPr>
                <w:rFonts w:asciiTheme="minorHAnsi" w:hAnsiTheme="minorHAnsi" w:cstheme="minorHAnsi"/>
                <w:sz w:val="22"/>
                <w:szCs w:val="22"/>
              </w:rPr>
              <w:t xml:space="preserve"> occorre:</w:t>
            </w:r>
          </w:p>
          <w:p w14:paraId="625A5EFC" w14:textId="77777777" w:rsidR="00054700" w:rsidRPr="00054700" w:rsidRDefault="00054700" w:rsidP="007538A6">
            <w:pPr>
              <w:numPr>
                <w:ilvl w:val="0"/>
                <w:numId w:val="25"/>
              </w:numPr>
              <w:spacing w:line="360" w:lineRule="auto"/>
              <w:rPr>
                <w:rFonts w:asciiTheme="minorHAnsi" w:hAnsiTheme="minorHAnsi" w:cstheme="minorHAnsi"/>
                <w:sz w:val="22"/>
                <w:szCs w:val="22"/>
              </w:rPr>
            </w:pPr>
            <w:r w:rsidRPr="00054700">
              <w:rPr>
                <w:rFonts w:asciiTheme="minorHAnsi" w:hAnsiTheme="minorHAnsi" w:cstheme="minorHAnsi"/>
                <w:sz w:val="22"/>
                <w:szCs w:val="22"/>
              </w:rPr>
              <w:t>evitare la frammentazione, cioè la pubblicazione di stesse tipologie di dati in punti diversi del sito, che impedisca e complichi l’effettuazione di calcoli e comparazioni.</w:t>
            </w:r>
          </w:p>
          <w:p w14:paraId="3FFADD3D" w14:textId="77777777" w:rsidR="00054700" w:rsidRPr="00054700" w:rsidRDefault="00054700" w:rsidP="007538A6">
            <w:pPr>
              <w:numPr>
                <w:ilvl w:val="0"/>
                <w:numId w:val="25"/>
              </w:numPr>
              <w:spacing w:line="360" w:lineRule="auto"/>
              <w:rPr>
                <w:rFonts w:asciiTheme="minorHAnsi" w:hAnsiTheme="minorHAnsi" w:cstheme="minorHAnsi"/>
                <w:sz w:val="22"/>
                <w:szCs w:val="22"/>
              </w:rPr>
            </w:pPr>
            <w:r w:rsidRPr="00054700">
              <w:rPr>
                <w:rFonts w:asciiTheme="minorHAnsi" w:hAnsiTheme="minorHAnsi" w:cstheme="minorHAnsi"/>
                <w:sz w:val="22"/>
                <w:szCs w:val="22"/>
              </w:rPr>
              <w:t>selezionare ed elaborare i dati di natura tecnica in modo che il significato sia chiaro ed accessibile anche per chi è privo di conoscenze specialistiche.</w:t>
            </w:r>
          </w:p>
        </w:tc>
      </w:tr>
      <w:tr w:rsidR="00054700" w:rsidRPr="00054700" w14:paraId="154CE5D4" w14:textId="77777777" w:rsidTr="00363EC2">
        <w:trPr>
          <w:trHeight w:val="657"/>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06B9C0E3"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Aggiornati</w:t>
            </w:r>
          </w:p>
        </w:tc>
        <w:tc>
          <w:tcPr>
            <w:tcW w:w="6737" w:type="dxa"/>
            <w:tcBorders>
              <w:left w:val="single" w:sz="6" w:space="0" w:color="000000"/>
              <w:bottom w:val="single" w:sz="6" w:space="0" w:color="000000"/>
              <w:right w:val="single" w:sz="6" w:space="0" w:color="000000"/>
            </w:tcBorders>
            <w:vAlign w:val="center"/>
          </w:tcPr>
          <w:p w14:paraId="1F297A7E" w14:textId="72E9565E" w:rsidR="00054700" w:rsidRPr="00054700" w:rsidRDefault="00054700" w:rsidP="007538A6">
            <w:pPr>
              <w:spacing w:line="360" w:lineRule="auto"/>
              <w:rPr>
                <w:rFonts w:asciiTheme="minorHAnsi" w:hAnsiTheme="minorHAnsi" w:cstheme="minorHAnsi"/>
                <w:sz w:val="22"/>
                <w:szCs w:val="22"/>
              </w:rPr>
            </w:pPr>
            <w:r w:rsidRPr="00054700">
              <w:rPr>
                <w:rFonts w:asciiTheme="minorHAnsi" w:hAnsiTheme="minorHAnsi" w:cstheme="minorHAnsi"/>
                <w:sz w:val="22"/>
                <w:szCs w:val="22"/>
              </w:rPr>
              <w:t>Ogni</w:t>
            </w:r>
            <w:r w:rsidRPr="00054700">
              <w:rPr>
                <w:rFonts w:asciiTheme="minorHAnsi" w:hAnsiTheme="minorHAnsi" w:cstheme="minorHAnsi"/>
                <w:sz w:val="22"/>
                <w:szCs w:val="22"/>
              </w:rPr>
              <w:tab/>
              <w:t>dato</w:t>
            </w:r>
            <w:r w:rsidRPr="00054700">
              <w:rPr>
                <w:rFonts w:asciiTheme="minorHAnsi" w:hAnsiTheme="minorHAnsi" w:cstheme="minorHAnsi"/>
                <w:sz w:val="22"/>
                <w:szCs w:val="22"/>
              </w:rPr>
              <w:tab/>
              <w:t>deve</w:t>
            </w:r>
            <w:r w:rsidRPr="00054700">
              <w:rPr>
                <w:rFonts w:asciiTheme="minorHAnsi" w:hAnsiTheme="minorHAnsi" w:cstheme="minorHAnsi"/>
                <w:sz w:val="22"/>
                <w:szCs w:val="22"/>
              </w:rPr>
              <w:tab/>
              <w:t>essere aggiornato tempestivamente, ove ricorra l’ipotesi</w:t>
            </w:r>
            <w:r w:rsidR="00B9326A">
              <w:rPr>
                <w:rFonts w:asciiTheme="minorHAnsi" w:hAnsiTheme="minorHAnsi" w:cstheme="minorHAnsi"/>
                <w:sz w:val="22"/>
                <w:szCs w:val="22"/>
              </w:rPr>
              <w:t>, e comunque non oltre 30 giorni dal giorno di disponibilità del dato.</w:t>
            </w:r>
          </w:p>
        </w:tc>
      </w:tr>
      <w:tr w:rsidR="00054700" w:rsidRPr="00054700" w14:paraId="306DCC00" w14:textId="77777777" w:rsidTr="00363EC2">
        <w:trPr>
          <w:trHeight w:val="659"/>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4219B661"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Tempestivi</w:t>
            </w:r>
          </w:p>
        </w:tc>
        <w:tc>
          <w:tcPr>
            <w:tcW w:w="6737" w:type="dxa"/>
            <w:tcBorders>
              <w:left w:val="single" w:sz="6" w:space="0" w:color="000000"/>
              <w:bottom w:val="single" w:sz="6" w:space="0" w:color="000000"/>
              <w:right w:val="single" w:sz="6" w:space="0" w:color="000000"/>
            </w:tcBorders>
            <w:vAlign w:val="center"/>
          </w:tcPr>
          <w:p w14:paraId="6F768233" w14:textId="77777777" w:rsidR="00054700" w:rsidRPr="00054700" w:rsidRDefault="00054700" w:rsidP="007538A6">
            <w:pPr>
              <w:spacing w:line="360" w:lineRule="auto"/>
              <w:rPr>
                <w:rFonts w:asciiTheme="minorHAnsi" w:hAnsiTheme="minorHAnsi" w:cstheme="minorHAnsi"/>
                <w:sz w:val="22"/>
                <w:szCs w:val="22"/>
              </w:rPr>
            </w:pPr>
            <w:r w:rsidRPr="00054700">
              <w:rPr>
                <w:rFonts w:asciiTheme="minorHAnsi" w:hAnsiTheme="minorHAnsi" w:cstheme="minorHAnsi"/>
                <w:sz w:val="22"/>
                <w:szCs w:val="22"/>
              </w:rPr>
              <w:t>La pubblicazione deve avvenire in tempi tali da garantire l'utile fruizione dall’utente.</w:t>
            </w:r>
          </w:p>
        </w:tc>
      </w:tr>
      <w:tr w:rsidR="00054700" w:rsidRPr="00054700" w14:paraId="25BE6052" w14:textId="77777777" w:rsidTr="00363EC2">
        <w:trPr>
          <w:trHeight w:val="868"/>
        </w:trPr>
        <w:tc>
          <w:tcPr>
            <w:tcW w:w="2901" w:type="dxa"/>
            <w:tcBorders>
              <w:left w:val="single" w:sz="6" w:space="0" w:color="000000"/>
              <w:bottom w:val="single" w:sz="6" w:space="0" w:color="000000"/>
              <w:right w:val="single" w:sz="6" w:space="0" w:color="000000"/>
            </w:tcBorders>
            <w:shd w:val="clear" w:color="auto" w:fill="9CC2E5" w:themeFill="accent1" w:themeFillTint="99"/>
            <w:vAlign w:val="center"/>
          </w:tcPr>
          <w:p w14:paraId="7F37DE02" w14:textId="77777777" w:rsidR="00054700" w:rsidRPr="00054700" w:rsidRDefault="00054700" w:rsidP="007538A6">
            <w:pPr>
              <w:spacing w:line="360" w:lineRule="auto"/>
              <w:rPr>
                <w:rFonts w:asciiTheme="minorHAnsi" w:hAnsiTheme="minorHAnsi" w:cstheme="minorHAnsi"/>
                <w:bCs/>
                <w:sz w:val="22"/>
                <w:szCs w:val="22"/>
              </w:rPr>
            </w:pPr>
          </w:p>
          <w:p w14:paraId="1D4CF3E8" w14:textId="77777777" w:rsidR="00054700" w:rsidRPr="00054700" w:rsidRDefault="00054700" w:rsidP="007538A6">
            <w:pPr>
              <w:spacing w:line="360" w:lineRule="auto"/>
              <w:rPr>
                <w:rFonts w:asciiTheme="minorHAnsi" w:hAnsiTheme="minorHAnsi" w:cstheme="minorHAnsi"/>
                <w:bCs/>
                <w:sz w:val="22"/>
                <w:szCs w:val="22"/>
              </w:rPr>
            </w:pPr>
            <w:r w:rsidRPr="00054700">
              <w:rPr>
                <w:rFonts w:asciiTheme="minorHAnsi" w:hAnsiTheme="minorHAnsi" w:cstheme="minorHAnsi"/>
                <w:bCs/>
                <w:sz w:val="22"/>
                <w:szCs w:val="22"/>
              </w:rPr>
              <w:t>In formato aperto</w:t>
            </w:r>
          </w:p>
        </w:tc>
        <w:tc>
          <w:tcPr>
            <w:tcW w:w="6737" w:type="dxa"/>
            <w:tcBorders>
              <w:left w:val="single" w:sz="6" w:space="0" w:color="000000"/>
              <w:bottom w:val="single" w:sz="6" w:space="0" w:color="000000"/>
              <w:right w:val="single" w:sz="6" w:space="0" w:color="000000"/>
            </w:tcBorders>
            <w:vAlign w:val="center"/>
          </w:tcPr>
          <w:p w14:paraId="2C35C474" w14:textId="77777777" w:rsidR="00054700" w:rsidRPr="00054700" w:rsidRDefault="00054700" w:rsidP="007538A6">
            <w:pPr>
              <w:spacing w:line="360" w:lineRule="auto"/>
              <w:rPr>
                <w:rFonts w:asciiTheme="minorHAnsi" w:hAnsiTheme="minorHAnsi" w:cstheme="minorHAnsi"/>
                <w:sz w:val="22"/>
                <w:szCs w:val="22"/>
              </w:rPr>
            </w:pPr>
            <w:r w:rsidRPr="00054700">
              <w:rPr>
                <w:rFonts w:asciiTheme="minorHAnsi" w:hAnsiTheme="minorHAnsi" w:cstheme="minorHAnsi"/>
                <w:sz w:val="22"/>
                <w:szCs w:val="22"/>
              </w:rPr>
              <w:t>Le informazioni e i documenti devono essere pubblicati in formato aperto, sono riutilizzabili e raggiungibili direttamente dalla pagina dove le informazioni sono riportate.</w:t>
            </w:r>
          </w:p>
        </w:tc>
      </w:tr>
    </w:tbl>
    <w:p w14:paraId="1381FCE3" w14:textId="77777777" w:rsidR="00054700" w:rsidRPr="00054700" w:rsidRDefault="00054700" w:rsidP="007538A6">
      <w:pPr>
        <w:spacing w:line="360" w:lineRule="auto"/>
        <w:rPr>
          <w:rFonts w:asciiTheme="minorHAnsi" w:hAnsiTheme="minorHAnsi" w:cstheme="minorHAnsi"/>
          <w:sz w:val="22"/>
          <w:szCs w:val="22"/>
        </w:rPr>
      </w:pPr>
    </w:p>
    <w:p w14:paraId="7CCF54CC" w14:textId="2E8DE724" w:rsidR="00054700" w:rsidRPr="00054700" w:rsidRDefault="00054700" w:rsidP="00B9326A">
      <w:pPr>
        <w:spacing w:line="360" w:lineRule="auto"/>
        <w:ind w:firstLine="284"/>
        <w:jc w:val="both"/>
        <w:rPr>
          <w:rFonts w:asciiTheme="minorHAnsi" w:hAnsiTheme="minorHAnsi" w:cstheme="minorHAnsi"/>
          <w:sz w:val="22"/>
          <w:szCs w:val="22"/>
        </w:rPr>
      </w:pPr>
      <w:r w:rsidRPr="00054700">
        <w:rPr>
          <w:rFonts w:asciiTheme="minorHAnsi" w:hAnsiTheme="minorHAnsi" w:cstheme="minorHAnsi"/>
          <w:sz w:val="22"/>
          <w:szCs w:val="22"/>
        </w:rPr>
        <w:t xml:space="preserve">Gli uffici devono curare la qualità della pubblicazione affinché si possa accedere in modo agevole alle informazioni e si possano comprendere i contenuti. </w:t>
      </w:r>
    </w:p>
    <w:p w14:paraId="3EA2B223" w14:textId="77777777" w:rsidR="005B34F7" w:rsidRPr="00C72F0B" w:rsidRDefault="005B34F7" w:rsidP="007538A6">
      <w:pPr>
        <w:spacing w:line="360" w:lineRule="auto"/>
        <w:rPr>
          <w:rFonts w:asciiTheme="minorHAnsi" w:hAnsiTheme="minorHAnsi" w:cstheme="minorHAnsi"/>
          <w:sz w:val="22"/>
          <w:szCs w:val="22"/>
        </w:rPr>
      </w:pPr>
    </w:p>
    <w:p w14:paraId="70365D07" w14:textId="7B1FD807" w:rsidR="0055714E" w:rsidRPr="00C72F0B" w:rsidRDefault="007538A6" w:rsidP="007538A6">
      <w:pPr>
        <w:pStyle w:val="Titolo1"/>
        <w:spacing w:before="0" w:line="360" w:lineRule="auto"/>
        <w:rPr>
          <w:rFonts w:asciiTheme="minorHAnsi" w:hAnsiTheme="minorHAnsi" w:cstheme="minorHAnsi"/>
          <w:sz w:val="22"/>
          <w:szCs w:val="22"/>
        </w:rPr>
      </w:pPr>
      <w:bookmarkStart w:id="48" w:name="_Toc156727454"/>
      <w:r>
        <w:rPr>
          <w:rFonts w:asciiTheme="minorHAnsi" w:hAnsiTheme="minorHAnsi" w:cstheme="minorHAnsi"/>
          <w:b/>
          <w:sz w:val="22"/>
          <w:szCs w:val="22"/>
        </w:rPr>
        <w:t>17</w:t>
      </w:r>
      <w:r w:rsidR="00237CAD" w:rsidRPr="00C72F0B">
        <w:rPr>
          <w:rFonts w:asciiTheme="minorHAnsi" w:hAnsiTheme="minorHAnsi" w:cstheme="minorHAnsi"/>
          <w:b/>
          <w:sz w:val="22"/>
          <w:szCs w:val="22"/>
        </w:rPr>
        <w:t>.</w:t>
      </w:r>
      <w:r w:rsidR="00F575D4" w:rsidRPr="00C72F0B">
        <w:rPr>
          <w:rFonts w:asciiTheme="minorHAnsi" w:hAnsiTheme="minorHAnsi" w:cstheme="minorHAnsi"/>
          <w:b/>
          <w:sz w:val="22"/>
          <w:szCs w:val="22"/>
        </w:rPr>
        <w:t xml:space="preserve"> Istanza di accesso agli atti</w:t>
      </w:r>
      <w:bookmarkEnd w:id="48"/>
      <w:r w:rsidR="00F575D4" w:rsidRPr="00C72F0B">
        <w:rPr>
          <w:rFonts w:asciiTheme="minorHAnsi" w:hAnsiTheme="minorHAnsi" w:cstheme="minorHAnsi"/>
          <w:b/>
          <w:sz w:val="22"/>
          <w:szCs w:val="22"/>
        </w:rPr>
        <w:t xml:space="preserve"> </w:t>
      </w:r>
    </w:p>
    <w:p w14:paraId="785C9B5C" w14:textId="1C895A14" w:rsidR="005633BE" w:rsidRPr="00C72F0B" w:rsidRDefault="005B34F7" w:rsidP="00B9326A">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Le istanze </w:t>
      </w:r>
      <w:r w:rsidR="007E1CB7" w:rsidRPr="00C72F0B">
        <w:rPr>
          <w:rFonts w:asciiTheme="minorHAnsi" w:hAnsiTheme="minorHAnsi" w:cstheme="minorHAnsi"/>
          <w:sz w:val="22"/>
          <w:szCs w:val="22"/>
        </w:rPr>
        <w:t xml:space="preserve">di accesso </w:t>
      </w:r>
      <w:r w:rsidRPr="00C72F0B">
        <w:rPr>
          <w:rFonts w:asciiTheme="minorHAnsi" w:hAnsiTheme="minorHAnsi" w:cstheme="minorHAnsi"/>
          <w:sz w:val="22"/>
          <w:szCs w:val="22"/>
        </w:rPr>
        <w:t>agli atti</w:t>
      </w:r>
      <w:r w:rsidR="005633BE" w:rsidRPr="00C72F0B">
        <w:rPr>
          <w:rFonts w:asciiTheme="minorHAnsi" w:hAnsiTheme="minorHAnsi" w:cstheme="minorHAnsi"/>
          <w:sz w:val="22"/>
          <w:szCs w:val="22"/>
        </w:rPr>
        <w:t xml:space="preserve"> amministrativi </w:t>
      </w:r>
      <w:r w:rsidR="00FB3EE5" w:rsidRPr="00C72F0B">
        <w:rPr>
          <w:rFonts w:asciiTheme="minorHAnsi" w:hAnsiTheme="minorHAnsi" w:cstheme="minorHAnsi"/>
          <w:sz w:val="22"/>
          <w:szCs w:val="22"/>
        </w:rPr>
        <w:t>possono essere presentate</w:t>
      </w:r>
      <w:r w:rsidR="00614BB0" w:rsidRPr="00C72F0B">
        <w:rPr>
          <w:rFonts w:asciiTheme="minorHAnsi" w:hAnsiTheme="minorHAnsi" w:cstheme="minorHAnsi"/>
          <w:sz w:val="22"/>
          <w:szCs w:val="22"/>
        </w:rPr>
        <w:t xml:space="preserve"> ad </w:t>
      </w:r>
      <w:r w:rsidR="004F7CFD" w:rsidRPr="00C72F0B">
        <w:rPr>
          <w:rFonts w:asciiTheme="minorHAnsi" w:hAnsiTheme="minorHAnsi" w:cstheme="minorHAnsi"/>
          <w:sz w:val="22"/>
          <w:szCs w:val="22"/>
        </w:rPr>
        <w:t xml:space="preserve">ASM ISA S.p.A. tramite </w:t>
      </w:r>
      <w:r w:rsidR="004F7CFD" w:rsidRPr="00C72F0B">
        <w:rPr>
          <w:rFonts w:asciiTheme="minorHAnsi" w:hAnsiTheme="minorHAnsi" w:cstheme="minorHAnsi"/>
          <w:i/>
          <w:iCs/>
          <w:sz w:val="22"/>
          <w:szCs w:val="22"/>
        </w:rPr>
        <w:t>e-mail</w:t>
      </w:r>
      <w:r w:rsidR="004F7CFD" w:rsidRPr="00C72F0B">
        <w:rPr>
          <w:rFonts w:asciiTheme="minorHAnsi" w:hAnsiTheme="minorHAnsi" w:cstheme="minorHAnsi"/>
          <w:sz w:val="22"/>
          <w:szCs w:val="22"/>
        </w:rPr>
        <w:t>, all’indirizzo</w:t>
      </w:r>
      <w:r w:rsidR="00F53A8D" w:rsidRPr="00C72F0B">
        <w:rPr>
          <w:rFonts w:asciiTheme="minorHAnsi" w:hAnsiTheme="minorHAnsi" w:cstheme="minorHAnsi"/>
          <w:sz w:val="22"/>
          <w:szCs w:val="22"/>
        </w:rPr>
        <w:t xml:space="preserve"> asmisa@asmisa.it</w:t>
      </w:r>
      <w:r w:rsidR="004F7CFD" w:rsidRPr="00C72F0B">
        <w:rPr>
          <w:rFonts w:asciiTheme="minorHAnsi" w:hAnsiTheme="minorHAnsi" w:cstheme="minorHAnsi"/>
          <w:sz w:val="22"/>
          <w:szCs w:val="22"/>
        </w:rPr>
        <w:t xml:space="preserve">, utilizzando la modulistica aziendale all’aupo predisposta, reperibile sul sito istituzionale della società, nella sezione “Società Trasparente”. </w:t>
      </w:r>
    </w:p>
    <w:p w14:paraId="1F1E8F50" w14:textId="4EE065C9" w:rsidR="005633BE" w:rsidRPr="00C72F0B" w:rsidRDefault="005633BE" w:rsidP="00B9326A">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Ai sensi della legge. n. 241</w:t>
      </w:r>
      <w:r w:rsidR="00FB3EE5" w:rsidRPr="00C72F0B">
        <w:rPr>
          <w:rFonts w:asciiTheme="minorHAnsi" w:hAnsiTheme="minorHAnsi" w:cstheme="minorHAnsi"/>
          <w:sz w:val="22"/>
          <w:szCs w:val="22"/>
        </w:rPr>
        <w:t xml:space="preserve"> del </w:t>
      </w:r>
      <w:r w:rsidRPr="00C72F0B">
        <w:rPr>
          <w:rFonts w:asciiTheme="minorHAnsi" w:hAnsiTheme="minorHAnsi" w:cstheme="minorHAnsi"/>
          <w:sz w:val="22"/>
          <w:szCs w:val="22"/>
        </w:rPr>
        <w:t xml:space="preserve">1990, </w:t>
      </w:r>
      <w:r w:rsidR="00D426D2" w:rsidRPr="00C72F0B">
        <w:rPr>
          <w:rFonts w:asciiTheme="minorHAnsi" w:hAnsiTheme="minorHAnsi" w:cstheme="minorHAnsi"/>
          <w:sz w:val="22"/>
          <w:szCs w:val="22"/>
        </w:rPr>
        <w:t>può</w:t>
      </w:r>
      <w:r w:rsidRPr="00C72F0B">
        <w:rPr>
          <w:rFonts w:asciiTheme="minorHAnsi" w:hAnsiTheme="minorHAnsi" w:cstheme="minorHAnsi"/>
          <w:sz w:val="22"/>
          <w:szCs w:val="22"/>
        </w:rPr>
        <w:t xml:space="preserve"> presentare istanza di accesso agli atti e documenti amministrativi</w:t>
      </w:r>
      <w:r w:rsidR="00D426D2" w:rsidRPr="00C72F0B">
        <w:rPr>
          <w:rFonts w:asciiTheme="minorHAnsi" w:hAnsiTheme="minorHAnsi" w:cstheme="minorHAnsi"/>
          <w:sz w:val="22"/>
          <w:szCs w:val="22"/>
        </w:rPr>
        <w:t xml:space="preserve"> chiunque dimostri un interesse diretto, concreto ed attuale, corrispondente ad una situazione personale giuridicamente tutelata e collegata al documento per il quale è chiesto l’accesso. </w:t>
      </w:r>
    </w:p>
    <w:p w14:paraId="71895D51" w14:textId="49691C4F" w:rsidR="005633BE" w:rsidRPr="00C72F0B" w:rsidRDefault="00D426D2" w:rsidP="00B9326A">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È considerato documento amministrativo ogni rappresentazione grafica, fotocinematografica, elettromagnetica o di qualunque altra specie del contenuto di atti, anche interni o non relativi ad uno specifico procedimento, detenuti da una pubblica amministrazione e concernenti attività di pubblico interesse. </w:t>
      </w:r>
    </w:p>
    <w:p w14:paraId="79F9CC27" w14:textId="1740E65F" w:rsidR="00D426D2" w:rsidRPr="00C72F0B" w:rsidRDefault="00FB3EE5" w:rsidP="00B9326A">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Tramite l’istanza di accesso agli atti, l’interessato può chiedere di ricevere una </w:t>
      </w:r>
      <w:r w:rsidR="00D426D2" w:rsidRPr="00C72F0B">
        <w:rPr>
          <w:rFonts w:asciiTheme="minorHAnsi" w:hAnsiTheme="minorHAnsi" w:cstheme="minorHAnsi"/>
          <w:sz w:val="22"/>
          <w:szCs w:val="22"/>
        </w:rPr>
        <w:t xml:space="preserve">copia </w:t>
      </w:r>
      <w:r w:rsidR="004F7CFD" w:rsidRPr="00C72F0B">
        <w:rPr>
          <w:rFonts w:asciiTheme="minorHAnsi" w:hAnsiTheme="minorHAnsi" w:cstheme="minorHAnsi"/>
          <w:sz w:val="22"/>
          <w:szCs w:val="22"/>
        </w:rPr>
        <w:t xml:space="preserve">del </w:t>
      </w:r>
      <w:r w:rsidR="00D426D2" w:rsidRPr="00C72F0B">
        <w:rPr>
          <w:rFonts w:asciiTheme="minorHAnsi" w:hAnsiTheme="minorHAnsi" w:cstheme="minorHAnsi"/>
          <w:sz w:val="22"/>
          <w:szCs w:val="22"/>
        </w:rPr>
        <w:t>documento amministrativo</w:t>
      </w:r>
      <w:r w:rsidR="004F7CFD" w:rsidRPr="00C72F0B">
        <w:rPr>
          <w:rFonts w:asciiTheme="minorHAnsi" w:hAnsiTheme="minorHAnsi" w:cstheme="minorHAnsi"/>
          <w:sz w:val="22"/>
          <w:szCs w:val="22"/>
        </w:rPr>
        <w:t xml:space="preserve"> di suo interesse</w:t>
      </w:r>
      <w:r w:rsidRPr="00C72F0B">
        <w:rPr>
          <w:rFonts w:asciiTheme="minorHAnsi" w:hAnsiTheme="minorHAnsi" w:cstheme="minorHAnsi"/>
          <w:sz w:val="22"/>
          <w:szCs w:val="22"/>
        </w:rPr>
        <w:t xml:space="preserve"> oppure di prenderne visione a seconda delle necessità. </w:t>
      </w:r>
    </w:p>
    <w:p w14:paraId="703B4089" w14:textId="06A4C2D9" w:rsidR="0055714E" w:rsidRPr="00C72F0B" w:rsidRDefault="0055714E" w:rsidP="00B9326A">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Si applicano le previsioni di cui alla legge 7 agosto 1990, n. 241, ivi comprese quelle relative alle esclusioni ed ai limiti del diritto di accesso</w:t>
      </w:r>
      <w:r w:rsidR="000253DE" w:rsidRPr="00C72F0B">
        <w:rPr>
          <w:rFonts w:asciiTheme="minorHAnsi" w:hAnsiTheme="minorHAnsi" w:cstheme="minorHAnsi"/>
          <w:sz w:val="22"/>
          <w:szCs w:val="22"/>
        </w:rPr>
        <w:t xml:space="preserve"> ed il previo coinvolgimento di soggetti terzi eventualmente coinvolti</w:t>
      </w:r>
      <w:r w:rsidRPr="00C72F0B">
        <w:rPr>
          <w:rFonts w:asciiTheme="minorHAnsi" w:hAnsiTheme="minorHAnsi" w:cstheme="minorHAnsi"/>
          <w:sz w:val="22"/>
          <w:szCs w:val="22"/>
        </w:rPr>
        <w:t xml:space="preserve">. </w:t>
      </w:r>
    </w:p>
    <w:p w14:paraId="79D3A664" w14:textId="77777777" w:rsidR="00227E46" w:rsidRPr="00C72F0B" w:rsidRDefault="00227E46" w:rsidP="007538A6">
      <w:pPr>
        <w:spacing w:line="360" w:lineRule="auto"/>
        <w:rPr>
          <w:rFonts w:asciiTheme="minorHAnsi" w:hAnsiTheme="minorHAnsi" w:cstheme="minorHAnsi"/>
          <w:sz w:val="22"/>
          <w:szCs w:val="22"/>
        </w:rPr>
      </w:pPr>
    </w:p>
    <w:p w14:paraId="2C27B52B" w14:textId="4CF41049" w:rsidR="0055714E" w:rsidRPr="00C72F0B" w:rsidRDefault="00237CAD" w:rsidP="007538A6">
      <w:pPr>
        <w:spacing w:line="360" w:lineRule="auto"/>
        <w:rPr>
          <w:rFonts w:asciiTheme="minorHAnsi" w:hAnsiTheme="minorHAnsi" w:cstheme="minorHAnsi"/>
          <w:b/>
          <w:sz w:val="22"/>
          <w:szCs w:val="22"/>
        </w:rPr>
      </w:pPr>
      <w:bookmarkStart w:id="49" w:name="_Hlk508718608"/>
      <w:r w:rsidRPr="00C72F0B">
        <w:rPr>
          <w:rFonts w:asciiTheme="minorHAnsi" w:hAnsiTheme="minorHAnsi" w:cstheme="minorHAnsi"/>
          <w:b/>
          <w:sz w:val="22"/>
          <w:szCs w:val="22"/>
        </w:rPr>
        <w:t>21</w:t>
      </w:r>
      <w:r w:rsidR="00227E46" w:rsidRPr="00C72F0B">
        <w:rPr>
          <w:rFonts w:asciiTheme="minorHAnsi" w:hAnsiTheme="minorHAnsi" w:cstheme="minorHAnsi"/>
          <w:b/>
          <w:sz w:val="22"/>
          <w:szCs w:val="22"/>
        </w:rPr>
        <w:t>. Istanza di a</w:t>
      </w:r>
      <w:r w:rsidR="0055714E" w:rsidRPr="00C72F0B">
        <w:rPr>
          <w:rFonts w:asciiTheme="minorHAnsi" w:hAnsiTheme="minorHAnsi" w:cstheme="minorHAnsi"/>
          <w:b/>
          <w:sz w:val="22"/>
          <w:szCs w:val="22"/>
        </w:rPr>
        <w:t xml:space="preserve">ccesso </w:t>
      </w:r>
      <w:r w:rsidR="00227E46" w:rsidRPr="00C72F0B">
        <w:rPr>
          <w:rFonts w:asciiTheme="minorHAnsi" w:hAnsiTheme="minorHAnsi" w:cstheme="minorHAnsi"/>
          <w:b/>
          <w:sz w:val="22"/>
          <w:szCs w:val="22"/>
        </w:rPr>
        <w:t>civico</w:t>
      </w:r>
    </w:p>
    <w:bookmarkEnd w:id="49"/>
    <w:p w14:paraId="1233972C" w14:textId="77777777" w:rsidR="00B9326A" w:rsidRDefault="00900560" w:rsidP="00B9326A">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L’art. 5 del d.lgs. 33/2013, modificato dall’art. 6 del d.lgs.</w:t>
      </w:r>
      <w:r w:rsidR="00267D5F" w:rsidRPr="00C72F0B">
        <w:rPr>
          <w:rFonts w:asciiTheme="minorHAnsi" w:hAnsiTheme="minorHAnsi" w:cstheme="minorHAnsi"/>
          <w:sz w:val="22"/>
          <w:szCs w:val="22"/>
        </w:rPr>
        <w:t xml:space="preserve"> 97/2016, riconosce a chiunque:</w:t>
      </w:r>
    </w:p>
    <w:p w14:paraId="0C54230E" w14:textId="77777777" w:rsidR="00B9326A" w:rsidRDefault="00900560" w:rsidP="00B9326A">
      <w:pPr>
        <w:pStyle w:val="Paragrafoelenco"/>
        <w:numPr>
          <w:ilvl w:val="0"/>
          <w:numId w:val="37"/>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il diritto di richiedere documenti, informazioni o dati per i quali è prevista la pubblicazione obbligatoria, nei casi in cui gli stessi non siano stati pubblicati nella sezione “Amministrazione trasparente” del sito web istituzionale (accesso civico “semplice”);</w:t>
      </w:r>
    </w:p>
    <w:p w14:paraId="0D40B79E" w14:textId="141F3580" w:rsidR="00726DE6" w:rsidRPr="00B9326A" w:rsidRDefault="00900560" w:rsidP="00B9326A">
      <w:pPr>
        <w:pStyle w:val="Paragrafoelenco"/>
        <w:numPr>
          <w:ilvl w:val="0"/>
          <w:numId w:val="37"/>
        </w:numPr>
        <w:spacing w:line="360" w:lineRule="auto"/>
        <w:jc w:val="both"/>
        <w:rPr>
          <w:rFonts w:asciiTheme="minorHAnsi" w:hAnsiTheme="minorHAnsi" w:cstheme="minorHAnsi"/>
          <w:sz w:val="22"/>
          <w:szCs w:val="22"/>
        </w:rPr>
      </w:pPr>
      <w:r w:rsidRPr="00B9326A">
        <w:rPr>
          <w:rFonts w:asciiTheme="minorHAnsi" w:hAnsiTheme="minorHAnsi" w:cstheme="minorHAnsi"/>
          <w:sz w:val="22"/>
          <w:szCs w:val="22"/>
        </w:rPr>
        <w:t>il diritto di accedere ai dati e ai documenti ulteriori rispetto a quelli oggetto di pubblicazione ai sensi del d.lgs. 33/2013, nel rispetto dei limiti relativi alla tutela di interessi giuridicamente rilevanti secondo quanto previsto dall'articolo 5-bis (accesso civico “generalizzato”).</w:t>
      </w:r>
    </w:p>
    <w:p w14:paraId="2B4A96C9" w14:textId="77777777" w:rsidR="00726DE6" w:rsidRPr="00C72F0B" w:rsidRDefault="00726DE6" w:rsidP="00363EC2">
      <w:pPr>
        <w:spacing w:line="360" w:lineRule="auto"/>
        <w:ind w:firstLine="284"/>
        <w:jc w:val="center"/>
        <w:rPr>
          <w:rFonts w:asciiTheme="minorHAnsi" w:hAnsiTheme="minorHAnsi" w:cstheme="minorHAnsi"/>
          <w:b/>
          <w:bCs/>
          <w:sz w:val="22"/>
          <w:szCs w:val="22"/>
        </w:rPr>
      </w:pPr>
      <w:r w:rsidRPr="00C72F0B">
        <w:rPr>
          <w:rFonts w:asciiTheme="minorHAnsi" w:hAnsiTheme="minorHAnsi" w:cstheme="minorHAnsi"/>
          <w:b/>
          <w:bCs/>
          <w:sz w:val="22"/>
          <w:szCs w:val="22"/>
        </w:rPr>
        <w:t>***</w:t>
      </w:r>
    </w:p>
    <w:p w14:paraId="67876745" w14:textId="1942315C"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Le istanze di accesso civico </w:t>
      </w:r>
      <w:r w:rsidRPr="00C72F0B">
        <w:rPr>
          <w:rFonts w:asciiTheme="minorHAnsi" w:hAnsiTheme="minorHAnsi" w:cstheme="minorHAnsi"/>
          <w:sz w:val="22"/>
          <w:szCs w:val="22"/>
          <w:u w:val="single"/>
        </w:rPr>
        <w:t>semplice</w:t>
      </w:r>
      <w:r w:rsidRPr="00C72F0B">
        <w:rPr>
          <w:rFonts w:asciiTheme="minorHAnsi" w:hAnsiTheme="minorHAnsi" w:cstheme="minorHAnsi"/>
          <w:sz w:val="22"/>
          <w:szCs w:val="22"/>
        </w:rPr>
        <w:t xml:space="preserve"> sono inviate all’indirizzo e-mail </w:t>
      </w:r>
      <w:r w:rsidR="00B9326A" w:rsidRPr="00C72F0B">
        <w:rPr>
          <w:rFonts w:asciiTheme="minorHAnsi" w:hAnsiTheme="minorHAnsi" w:cstheme="minorHAnsi"/>
          <w:sz w:val="22"/>
          <w:szCs w:val="22"/>
        </w:rPr>
        <w:t>anticorruzione@asmisa.it</w:t>
      </w:r>
      <w:r w:rsidRPr="00C72F0B">
        <w:rPr>
          <w:rFonts w:asciiTheme="minorHAnsi" w:hAnsiTheme="minorHAnsi" w:cstheme="minorHAnsi"/>
          <w:sz w:val="22"/>
          <w:szCs w:val="22"/>
        </w:rPr>
        <w:t>, specificando, nell’oggetto della comunicazione, che trattasi di “</w:t>
      </w:r>
      <w:r w:rsidRPr="00C72F0B">
        <w:rPr>
          <w:rFonts w:asciiTheme="minorHAnsi" w:hAnsiTheme="minorHAnsi" w:cstheme="minorHAnsi"/>
          <w:i/>
          <w:sz w:val="22"/>
          <w:szCs w:val="22"/>
        </w:rPr>
        <w:t>Istanza di riesame accesso civico semplice</w:t>
      </w:r>
      <w:r w:rsidRPr="00C72F0B">
        <w:rPr>
          <w:rFonts w:asciiTheme="minorHAnsi" w:hAnsiTheme="minorHAnsi" w:cstheme="minorHAnsi"/>
          <w:sz w:val="22"/>
          <w:szCs w:val="22"/>
        </w:rPr>
        <w:t>”.</w:t>
      </w:r>
    </w:p>
    <w:p w14:paraId="5091C27E" w14:textId="083991F5"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Le istanze di accesso civico semplice sono evase dal RPCT di ASM ISA S.p.A. entro 30 giorni decorrenti dalla data di presentazione della richiesta. </w:t>
      </w:r>
    </w:p>
    <w:p w14:paraId="02DF425B" w14:textId="6BE95555"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I soggetti interessati possono presentare l’istanza di accesso civico, avvalendosi del modulo presente sul sito istituzionale di A.S.M. ISA S.p.A. alla sezione “</w:t>
      </w:r>
      <w:r w:rsidRPr="00C72F0B">
        <w:rPr>
          <w:rFonts w:asciiTheme="minorHAnsi" w:hAnsiTheme="minorHAnsi" w:cstheme="minorHAnsi"/>
          <w:i/>
          <w:iCs/>
          <w:sz w:val="22"/>
          <w:szCs w:val="22"/>
        </w:rPr>
        <w:t>Amministrazione trasparente/Anticorruzione e trasparenza</w:t>
      </w:r>
      <w:r w:rsidRPr="00C72F0B">
        <w:rPr>
          <w:rFonts w:asciiTheme="minorHAnsi" w:hAnsiTheme="minorHAnsi" w:cstheme="minorHAnsi"/>
          <w:sz w:val="22"/>
          <w:szCs w:val="22"/>
        </w:rPr>
        <w:t>”.</w:t>
      </w:r>
    </w:p>
    <w:p w14:paraId="4A0143B9" w14:textId="77777777" w:rsidR="00726DE6" w:rsidRPr="00C72F0B" w:rsidRDefault="00726DE6" w:rsidP="00363EC2">
      <w:pPr>
        <w:spacing w:line="360" w:lineRule="auto"/>
        <w:ind w:firstLine="284"/>
        <w:jc w:val="center"/>
        <w:rPr>
          <w:rFonts w:asciiTheme="minorHAnsi" w:hAnsiTheme="minorHAnsi" w:cstheme="minorHAnsi"/>
          <w:b/>
          <w:bCs/>
          <w:sz w:val="22"/>
          <w:szCs w:val="22"/>
        </w:rPr>
      </w:pPr>
      <w:r w:rsidRPr="00C72F0B">
        <w:rPr>
          <w:rFonts w:asciiTheme="minorHAnsi" w:hAnsiTheme="minorHAnsi" w:cstheme="minorHAnsi"/>
          <w:b/>
          <w:bCs/>
          <w:sz w:val="22"/>
          <w:szCs w:val="22"/>
        </w:rPr>
        <w:t>***</w:t>
      </w:r>
    </w:p>
    <w:p w14:paraId="2D8FDF8F" w14:textId="79B56F0C" w:rsidR="00726DE6" w:rsidRPr="00C72F0B" w:rsidRDefault="00726DE6" w:rsidP="00363EC2">
      <w:pPr>
        <w:spacing w:line="360" w:lineRule="auto"/>
        <w:ind w:firstLine="284"/>
        <w:jc w:val="both"/>
        <w:rPr>
          <w:rFonts w:asciiTheme="minorHAnsi" w:hAnsiTheme="minorHAnsi" w:cstheme="minorHAnsi"/>
          <w:i/>
          <w:sz w:val="22"/>
          <w:szCs w:val="22"/>
        </w:rPr>
      </w:pPr>
      <w:r w:rsidRPr="00C72F0B">
        <w:rPr>
          <w:rFonts w:asciiTheme="minorHAnsi" w:hAnsiTheme="minorHAnsi" w:cstheme="minorHAnsi"/>
          <w:sz w:val="22"/>
          <w:szCs w:val="22"/>
        </w:rPr>
        <w:lastRenderedPageBreak/>
        <w:t>Le istanze di accesso civico generalizzato sono inviate all’indirizzo e-mail, asmisa@asmisa.it, specificando, nell’oggetto della comunicazione, che trattasi di “</w:t>
      </w:r>
      <w:r w:rsidRPr="00C72F0B">
        <w:rPr>
          <w:rFonts w:asciiTheme="minorHAnsi" w:hAnsiTheme="minorHAnsi" w:cstheme="minorHAnsi"/>
          <w:i/>
          <w:sz w:val="22"/>
          <w:szCs w:val="22"/>
        </w:rPr>
        <w:t>Istanza di riesame accesso civico generalizzato”.</w:t>
      </w:r>
    </w:p>
    <w:p w14:paraId="03804925" w14:textId="772FC7D0"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Le istanze di accesso civico generalizzato sono evase dall’Ufficio responsabile della trasparenza, entro 30 giorni decorrenti dalla data di presentazione della richiesta.</w:t>
      </w:r>
    </w:p>
    <w:p w14:paraId="6B82BBE6" w14:textId="1C90319D"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I soggetti interessati possono presentare l’istanza di accesso civico generalizzato, avvalendosi del modulo presente sul sito istituzionale di A.S.M. ISA S.p.A. alla sezione “</w:t>
      </w:r>
      <w:r w:rsidRPr="00C72F0B">
        <w:rPr>
          <w:rFonts w:asciiTheme="minorHAnsi" w:hAnsiTheme="minorHAnsi" w:cstheme="minorHAnsi"/>
          <w:i/>
          <w:iCs/>
          <w:sz w:val="22"/>
          <w:szCs w:val="22"/>
        </w:rPr>
        <w:t>Amministrazione trasparente/Anticorruzione e trasparenza</w:t>
      </w:r>
      <w:r w:rsidRPr="00C72F0B">
        <w:rPr>
          <w:rFonts w:asciiTheme="minorHAnsi" w:hAnsiTheme="minorHAnsi" w:cstheme="minorHAnsi"/>
          <w:sz w:val="22"/>
          <w:szCs w:val="22"/>
        </w:rPr>
        <w:t>”.</w:t>
      </w:r>
    </w:p>
    <w:p w14:paraId="116F4DE2" w14:textId="77777777" w:rsidR="00726DE6" w:rsidRPr="00C72F0B" w:rsidRDefault="00726DE6" w:rsidP="00363EC2">
      <w:pPr>
        <w:spacing w:line="360" w:lineRule="auto"/>
        <w:ind w:firstLine="284"/>
        <w:jc w:val="center"/>
        <w:rPr>
          <w:rFonts w:asciiTheme="minorHAnsi" w:hAnsiTheme="minorHAnsi" w:cstheme="minorHAnsi"/>
          <w:b/>
          <w:bCs/>
          <w:sz w:val="22"/>
          <w:szCs w:val="22"/>
        </w:rPr>
      </w:pPr>
      <w:r w:rsidRPr="00C72F0B">
        <w:rPr>
          <w:rFonts w:asciiTheme="minorHAnsi" w:hAnsiTheme="minorHAnsi" w:cstheme="minorHAnsi"/>
          <w:b/>
          <w:bCs/>
          <w:sz w:val="22"/>
          <w:szCs w:val="22"/>
        </w:rPr>
        <w:t>***</w:t>
      </w:r>
    </w:p>
    <w:p w14:paraId="760B9D28" w14:textId="5A436756"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 xml:space="preserve">In caso di diniego totale o parziale a quanto richiesto con accesso civico generalizzato, o in caso di mancata risposta entro il termine indicato, il richiedente può presentare richiesta di riesame al RPCT, trasmettendo la relativa istanza, tramite posta elettronica certificata, all’indirizzo anticorruzione@asmisa.it. </w:t>
      </w:r>
    </w:p>
    <w:p w14:paraId="3699015E" w14:textId="6863DDDD"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L’oggetto della comunicazione dovrà riportare la seguente dicitura “</w:t>
      </w:r>
      <w:r w:rsidRPr="00C72F0B">
        <w:rPr>
          <w:rFonts w:asciiTheme="minorHAnsi" w:hAnsiTheme="minorHAnsi" w:cstheme="minorHAnsi"/>
          <w:i/>
          <w:sz w:val="22"/>
          <w:szCs w:val="22"/>
        </w:rPr>
        <w:t>Istanza di riesame accesso civico generalizzato” – Riservata al Responsabile del potere sostitutivo</w:t>
      </w:r>
      <w:r w:rsidRPr="00C72F0B">
        <w:rPr>
          <w:rFonts w:asciiTheme="minorHAnsi" w:hAnsiTheme="minorHAnsi" w:cstheme="minorHAnsi"/>
          <w:sz w:val="22"/>
          <w:szCs w:val="22"/>
        </w:rPr>
        <w:t xml:space="preserve">”. </w:t>
      </w:r>
    </w:p>
    <w:p w14:paraId="26D6341D" w14:textId="77777777" w:rsidR="00726DE6" w:rsidRPr="00C72F0B" w:rsidRDefault="00726DE6" w:rsidP="00363EC2">
      <w:pPr>
        <w:spacing w:line="360" w:lineRule="auto"/>
        <w:ind w:firstLine="284"/>
        <w:jc w:val="both"/>
        <w:rPr>
          <w:rFonts w:asciiTheme="minorHAnsi" w:hAnsiTheme="minorHAnsi" w:cstheme="minorHAnsi"/>
          <w:sz w:val="22"/>
          <w:szCs w:val="22"/>
        </w:rPr>
      </w:pPr>
      <w:r w:rsidRPr="00C72F0B">
        <w:rPr>
          <w:rFonts w:asciiTheme="minorHAnsi" w:hAnsiTheme="minorHAnsi" w:cstheme="minorHAnsi"/>
          <w:sz w:val="22"/>
          <w:szCs w:val="22"/>
        </w:rPr>
        <w:t>Il RPCT decide sull’istanza di riesame con provvedimento motivato, entro il termine di venti giorni.</w:t>
      </w:r>
    </w:p>
    <w:p w14:paraId="4FDCB880" w14:textId="77777777" w:rsidR="0027391B" w:rsidRPr="00C72F0B" w:rsidRDefault="0027391B" w:rsidP="007538A6">
      <w:pPr>
        <w:pStyle w:val="Titolo1"/>
        <w:spacing w:before="0" w:line="360" w:lineRule="auto"/>
        <w:rPr>
          <w:rFonts w:asciiTheme="minorHAnsi" w:hAnsiTheme="minorHAnsi" w:cstheme="minorHAnsi"/>
          <w:sz w:val="22"/>
          <w:szCs w:val="22"/>
        </w:rPr>
      </w:pPr>
    </w:p>
    <w:p w14:paraId="619EF71E" w14:textId="1B579BD3" w:rsidR="0027391B" w:rsidRPr="00363EC2" w:rsidRDefault="007538A6" w:rsidP="007538A6">
      <w:pPr>
        <w:pStyle w:val="Titolo1"/>
        <w:spacing w:before="0" w:line="360" w:lineRule="auto"/>
        <w:rPr>
          <w:rFonts w:asciiTheme="minorHAnsi" w:hAnsiTheme="minorHAnsi" w:cstheme="minorHAnsi"/>
          <w:b/>
          <w:color w:val="0070C0"/>
          <w:sz w:val="22"/>
          <w:szCs w:val="22"/>
        </w:rPr>
      </w:pPr>
      <w:bookmarkStart w:id="50" w:name="_Toc156727455"/>
      <w:r w:rsidRPr="00363EC2">
        <w:rPr>
          <w:rFonts w:asciiTheme="minorHAnsi" w:hAnsiTheme="minorHAnsi" w:cstheme="minorHAnsi"/>
          <w:b/>
          <w:color w:val="0070C0"/>
          <w:sz w:val="22"/>
          <w:szCs w:val="22"/>
        </w:rPr>
        <w:t>18</w:t>
      </w:r>
      <w:r w:rsidR="0027391B" w:rsidRPr="00363EC2">
        <w:rPr>
          <w:rFonts w:asciiTheme="minorHAnsi" w:hAnsiTheme="minorHAnsi" w:cstheme="minorHAnsi"/>
          <w:b/>
          <w:color w:val="0070C0"/>
          <w:sz w:val="22"/>
          <w:szCs w:val="22"/>
        </w:rPr>
        <w:t>. Gli obiettivi strategici in materia di prevenzione della corruzione e della trasparenza.</w:t>
      </w:r>
      <w:bookmarkEnd w:id="50"/>
      <w:r w:rsidR="0027391B" w:rsidRPr="00363EC2">
        <w:rPr>
          <w:rFonts w:asciiTheme="minorHAnsi" w:hAnsiTheme="minorHAnsi" w:cstheme="minorHAnsi"/>
          <w:b/>
          <w:color w:val="0070C0"/>
          <w:sz w:val="22"/>
          <w:szCs w:val="22"/>
        </w:rPr>
        <w:t xml:space="preserve"> </w:t>
      </w:r>
    </w:p>
    <w:p w14:paraId="5C769453" w14:textId="47D614DB" w:rsidR="0027391B" w:rsidRPr="00C72F0B" w:rsidRDefault="00455CEB"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 xml:space="preserve">La legge n. 190/2012 </w:t>
      </w:r>
      <w:r w:rsidR="00DB615F" w:rsidRPr="00C72F0B">
        <w:rPr>
          <w:rFonts w:asciiTheme="minorHAnsi" w:hAnsiTheme="minorHAnsi" w:cstheme="minorHAnsi"/>
          <w:sz w:val="22"/>
          <w:szCs w:val="22"/>
        </w:rPr>
        <w:t>riserva agli organi</w:t>
      </w:r>
      <w:r w:rsidRPr="00C72F0B">
        <w:rPr>
          <w:rFonts w:asciiTheme="minorHAnsi" w:hAnsiTheme="minorHAnsi" w:cstheme="minorHAnsi"/>
          <w:sz w:val="22"/>
          <w:szCs w:val="22"/>
        </w:rPr>
        <w:t xml:space="preserve"> di indirizzo </w:t>
      </w:r>
      <w:r w:rsidR="00DB615F" w:rsidRPr="00C72F0B">
        <w:rPr>
          <w:rFonts w:asciiTheme="minorHAnsi" w:hAnsiTheme="minorHAnsi" w:cstheme="minorHAnsi"/>
          <w:sz w:val="22"/>
          <w:szCs w:val="22"/>
        </w:rPr>
        <w:t>de</w:t>
      </w:r>
      <w:r w:rsidR="00DE4B56" w:rsidRPr="00C72F0B">
        <w:rPr>
          <w:rFonts w:asciiTheme="minorHAnsi" w:hAnsiTheme="minorHAnsi" w:cstheme="minorHAnsi"/>
          <w:sz w:val="22"/>
          <w:szCs w:val="22"/>
        </w:rPr>
        <w:t>lle società a controllo pubblico</w:t>
      </w:r>
      <w:r w:rsidR="00DB615F" w:rsidRPr="00C72F0B">
        <w:rPr>
          <w:rFonts w:asciiTheme="minorHAnsi" w:hAnsiTheme="minorHAnsi" w:cstheme="minorHAnsi"/>
          <w:sz w:val="22"/>
          <w:szCs w:val="22"/>
        </w:rPr>
        <w:t xml:space="preserve"> la definizione degli obiettivi strategici in materia di prevenzione della corruzione e della trasparenza. </w:t>
      </w:r>
    </w:p>
    <w:p w14:paraId="72AC3EB9" w14:textId="682EE729" w:rsidR="00DB615F" w:rsidRPr="00C72F0B" w:rsidRDefault="00DB615F" w:rsidP="007538A6">
      <w:pPr>
        <w:spacing w:line="360" w:lineRule="auto"/>
        <w:rPr>
          <w:rFonts w:asciiTheme="minorHAnsi" w:hAnsiTheme="minorHAnsi" w:cstheme="minorHAnsi"/>
          <w:sz w:val="22"/>
          <w:szCs w:val="22"/>
        </w:rPr>
      </w:pPr>
      <w:r w:rsidRPr="00C72F0B">
        <w:rPr>
          <w:rFonts w:asciiTheme="minorHAnsi" w:hAnsiTheme="minorHAnsi" w:cstheme="minorHAnsi"/>
          <w:sz w:val="22"/>
          <w:szCs w:val="22"/>
        </w:rPr>
        <w:t>Come affermato da ANAC nel PNA 2019, gli obiettivi strategici in materia di prevenzione della corruzione e della trasparenza “</w:t>
      </w:r>
      <w:r w:rsidRPr="00C72F0B">
        <w:rPr>
          <w:rFonts w:asciiTheme="minorHAnsi" w:hAnsiTheme="minorHAnsi" w:cstheme="minorHAnsi"/>
          <w:i/>
          <w:sz w:val="22"/>
          <w:szCs w:val="22"/>
        </w:rPr>
        <w:t>costituiscono contenuto necessario del PTPCT</w:t>
      </w:r>
      <w:r w:rsidRPr="00C72F0B">
        <w:rPr>
          <w:rFonts w:asciiTheme="minorHAnsi" w:hAnsiTheme="minorHAnsi" w:cstheme="minorHAnsi"/>
          <w:sz w:val="22"/>
          <w:szCs w:val="22"/>
        </w:rPr>
        <w:t xml:space="preserve">” e devono </w:t>
      </w:r>
      <w:r w:rsidR="0075141F" w:rsidRPr="00C72F0B">
        <w:rPr>
          <w:rFonts w:asciiTheme="minorHAnsi" w:hAnsiTheme="minorHAnsi" w:cstheme="minorHAnsi"/>
          <w:sz w:val="22"/>
          <w:szCs w:val="22"/>
        </w:rPr>
        <w:t xml:space="preserve">essere tesi a promuovere </w:t>
      </w:r>
      <w:r w:rsidR="0088032B" w:rsidRPr="00C72F0B">
        <w:rPr>
          <w:rFonts w:asciiTheme="minorHAnsi" w:hAnsiTheme="minorHAnsi" w:cstheme="minorHAnsi"/>
          <w:sz w:val="22"/>
          <w:szCs w:val="22"/>
        </w:rPr>
        <w:t xml:space="preserve">maggiori livelli di prevenzione della corruzione e di trasparenza. </w:t>
      </w:r>
    </w:p>
    <w:p w14:paraId="43B047A0" w14:textId="77777777" w:rsidR="00C44C7D" w:rsidRDefault="00DE4B56" w:rsidP="00C44C7D">
      <w:pPr>
        <w:spacing w:line="360" w:lineRule="auto"/>
        <w:rPr>
          <w:rFonts w:asciiTheme="minorHAnsi" w:hAnsiTheme="minorHAnsi" w:cstheme="minorHAnsi"/>
          <w:sz w:val="22"/>
          <w:szCs w:val="22"/>
        </w:rPr>
      </w:pPr>
      <w:r w:rsidRPr="00C72F0B">
        <w:rPr>
          <w:rFonts w:asciiTheme="minorHAnsi" w:hAnsiTheme="minorHAnsi" w:cstheme="minorHAnsi"/>
          <w:sz w:val="22"/>
          <w:szCs w:val="22"/>
        </w:rPr>
        <w:t>L’organo amministrativo di ASM ISA S.p.A.</w:t>
      </w:r>
      <w:r w:rsidR="00442675" w:rsidRPr="00C72F0B">
        <w:rPr>
          <w:rFonts w:asciiTheme="minorHAnsi" w:hAnsiTheme="minorHAnsi" w:cstheme="minorHAnsi"/>
          <w:sz w:val="22"/>
          <w:szCs w:val="22"/>
        </w:rPr>
        <w:t xml:space="preserve"> </w:t>
      </w:r>
      <w:r w:rsidR="00F431A3" w:rsidRPr="00C72F0B">
        <w:rPr>
          <w:rFonts w:asciiTheme="minorHAnsi" w:hAnsiTheme="minorHAnsi" w:cstheme="minorHAnsi"/>
          <w:sz w:val="22"/>
          <w:szCs w:val="22"/>
        </w:rPr>
        <w:t>ha stabilito di perseguire i seguenti obiettivi strategici</w:t>
      </w:r>
      <w:r w:rsidR="000413CC" w:rsidRPr="00C72F0B">
        <w:rPr>
          <w:rFonts w:asciiTheme="minorHAnsi" w:hAnsiTheme="minorHAnsi" w:cstheme="minorHAnsi"/>
          <w:sz w:val="22"/>
          <w:szCs w:val="22"/>
        </w:rPr>
        <w:t xml:space="preserve"> per il triennio a venire</w:t>
      </w:r>
      <w:r w:rsidR="00F431A3" w:rsidRPr="00C72F0B">
        <w:rPr>
          <w:rFonts w:asciiTheme="minorHAnsi" w:hAnsiTheme="minorHAnsi" w:cstheme="minorHAnsi"/>
          <w:sz w:val="22"/>
          <w:szCs w:val="22"/>
        </w:rPr>
        <w:t xml:space="preserve">: </w:t>
      </w:r>
    </w:p>
    <w:p w14:paraId="47B1354D" w14:textId="7450EDF5"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 xml:space="preserve">individuare </w:t>
      </w:r>
      <w:r w:rsidRPr="00C44C7D">
        <w:rPr>
          <w:rFonts w:asciiTheme="minorHAnsi" w:hAnsiTheme="minorHAnsi" w:cstheme="minorHAnsi"/>
          <w:i/>
          <w:iCs/>
          <w:sz w:val="22"/>
          <w:szCs w:val="22"/>
        </w:rPr>
        <w:t>best practice</w:t>
      </w:r>
      <w:r>
        <w:rPr>
          <w:rFonts w:asciiTheme="minorHAnsi" w:hAnsiTheme="minorHAnsi" w:cstheme="minorHAnsi"/>
          <w:i/>
          <w:iCs/>
          <w:sz w:val="22"/>
          <w:szCs w:val="22"/>
        </w:rPr>
        <w:t>s</w:t>
      </w:r>
      <w:r w:rsidRPr="00C44C7D">
        <w:rPr>
          <w:rFonts w:asciiTheme="minorHAnsi" w:hAnsiTheme="minorHAnsi" w:cstheme="minorHAnsi"/>
          <w:sz w:val="22"/>
          <w:szCs w:val="22"/>
        </w:rPr>
        <w:t xml:space="preserve"> da recepire per garantire il progressivo e costante miglioramento del PTPCT della società;</w:t>
      </w:r>
    </w:p>
    <w:p w14:paraId="7AA7E5B4" w14:textId="77777777"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 xml:space="preserve"> incrementare la formazione sui temi dell’etica e della legalità, secondo il programma formativo che sarà proposto dal RPCT; </w:t>
      </w:r>
    </w:p>
    <w:p w14:paraId="6DC8AD1C" w14:textId="77777777"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favorire la costante evoluzione del sistema anticorruzione di ASM ISA attraverso</w:t>
      </w:r>
      <w:r>
        <w:rPr>
          <w:rFonts w:asciiTheme="minorHAnsi" w:hAnsiTheme="minorHAnsi" w:cstheme="minorHAnsi"/>
          <w:sz w:val="22"/>
          <w:szCs w:val="22"/>
        </w:rPr>
        <w:t xml:space="preserve"> </w:t>
      </w:r>
      <w:r w:rsidRPr="00C44C7D">
        <w:rPr>
          <w:rFonts w:asciiTheme="minorHAnsi" w:hAnsiTheme="minorHAnsi" w:cstheme="minorHAnsi"/>
          <w:sz w:val="22"/>
          <w:szCs w:val="22"/>
        </w:rPr>
        <w:t>l’ottimizzazione della mappatura riguardante i processi a rischio;</w:t>
      </w:r>
    </w:p>
    <w:p w14:paraId="3441E353" w14:textId="77777777"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 xml:space="preserve">promuovere l’istituzione di servizi di </w:t>
      </w:r>
      <w:r w:rsidRPr="00C44C7D">
        <w:rPr>
          <w:rFonts w:asciiTheme="minorHAnsi" w:hAnsiTheme="minorHAnsi" w:cstheme="minorHAnsi"/>
          <w:i/>
          <w:iCs/>
          <w:sz w:val="22"/>
          <w:szCs w:val="22"/>
        </w:rPr>
        <w:t>audit</w:t>
      </w:r>
      <w:r w:rsidRPr="00C44C7D">
        <w:rPr>
          <w:rFonts w:asciiTheme="minorHAnsi" w:hAnsiTheme="minorHAnsi" w:cstheme="minorHAnsi"/>
          <w:sz w:val="22"/>
          <w:szCs w:val="22"/>
        </w:rPr>
        <w:t xml:space="preserve"> a supporto dell’attività di monitoraggio;</w:t>
      </w:r>
    </w:p>
    <w:p w14:paraId="4BFAD779" w14:textId="77777777"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valutare la possibilità di informatizzare e digitalizzare integralmente la fase del monitoraggio;</w:t>
      </w:r>
    </w:p>
    <w:p w14:paraId="70032323" w14:textId="77777777"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promuovere l'innovazione, l'efficienza organizzativa e la trasparenza quali strumenti di prevenzione della corruzione;</w:t>
      </w:r>
    </w:p>
    <w:p w14:paraId="6619514D" w14:textId="77777777" w:rsid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lastRenderedPageBreak/>
        <w:t>migliorare, ove occorra, la qualità̀ complessiva del sito aziendale in termini di completezza, chiarezza e intelligibilità̀, con particolare riferimento ai requisiti di accessibilità e fruibilità alle informazioni ed ai dati;</w:t>
      </w:r>
    </w:p>
    <w:p w14:paraId="160AA48B" w14:textId="3E5BE2D1" w:rsidR="00C44C7D" w:rsidRPr="00C44C7D" w:rsidRDefault="00C44C7D" w:rsidP="00C44C7D">
      <w:pPr>
        <w:pStyle w:val="Paragrafoelenco"/>
        <w:numPr>
          <w:ilvl w:val="0"/>
          <w:numId w:val="32"/>
        </w:numPr>
        <w:spacing w:line="360" w:lineRule="auto"/>
        <w:rPr>
          <w:rFonts w:asciiTheme="minorHAnsi" w:hAnsiTheme="minorHAnsi" w:cstheme="minorHAnsi"/>
          <w:sz w:val="22"/>
          <w:szCs w:val="22"/>
        </w:rPr>
      </w:pPr>
      <w:r w:rsidRPr="00C44C7D">
        <w:rPr>
          <w:rFonts w:asciiTheme="minorHAnsi" w:hAnsiTheme="minorHAnsi" w:cstheme="minorHAnsi"/>
          <w:sz w:val="22"/>
          <w:szCs w:val="22"/>
        </w:rPr>
        <w:t xml:space="preserve">ricercare un </w:t>
      </w:r>
      <w:r w:rsidRPr="00C44C7D">
        <w:rPr>
          <w:rFonts w:asciiTheme="minorHAnsi" w:hAnsiTheme="minorHAnsi" w:cstheme="minorHAnsi"/>
          <w:i/>
          <w:iCs/>
          <w:sz w:val="22"/>
          <w:szCs w:val="22"/>
        </w:rPr>
        <w:t>feedback</w:t>
      </w:r>
      <w:r w:rsidRPr="00C44C7D">
        <w:rPr>
          <w:rFonts w:asciiTheme="minorHAnsi" w:hAnsiTheme="minorHAnsi" w:cstheme="minorHAnsi"/>
          <w:sz w:val="22"/>
          <w:szCs w:val="22"/>
        </w:rPr>
        <w:t xml:space="preserve"> da parte dei soggetti portatori di interessi e dei terzi sull’andamento delle azioni intraprese in materia di trasparenza. </w:t>
      </w:r>
    </w:p>
    <w:p w14:paraId="58745A84" w14:textId="02C1663B" w:rsidR="00816155" w:rsidRPr="00C72F0B" w:rsidRDefault="00816155" w:rsidP="00C72F0B">
      <w:pPr>
        <w:spacing w:line="360" w:lineRule="auto"/>
        <w:rPr>
          <w:rFonts w:asciiTheme="minorHAnsi" w:hAnsiTheme="minorHAnsi" w:cstheme="minorHAnsi"/>
          <w:sz w:val="22"/>
          <w:szCs w:val="22"/>
        </w:rPr>
      </w:pPr>
    </w:p>
    <w:sectPr w:rsidR="00816155" w:rsidRPr="00C72F0B" w:rsidSect="00644553">
      <w:headerReference w:type="even" r:id="rId22"/>
      <w:headerReference w:type="default" r:id="rId23"/>
      <w:footerReference w:type="even" r:id="rId24"/>
      <w:footerReference w:type="default" r:id="rId25"/>
      <w:headerReference w:type="first" r:id="rId26"/>
      <w:pgSz w:w="11900" w:h="16840"/>
      <w:pgMar w:top="1418"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7FAE855" w14:textId="77777777" w:rsidR="00393093" w:rsidRDefault="00393093" w:rsidP="0055714E">
      <w:r>
        <w:separator/>
      </w:r>
    </w:p>
  </w:endnote>
  <w:endnote w:type="continuationSeparator" w:id="0">
    <w:p w14:paraId="1A7B7972" w14:textId="77777777" w:rsidR="00393093" w:rsidRDefault="00393093" w:rsidP="005571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pleSystemUIFont">
    <w:altName w:val="Calibri"/>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03A52" w14:textId="77777777" w:rsidR="00036394" w:rsidRDefault="00036394" w:rsidP="00932FCE">
    <w:pPr>
      <w:pStyle w:val="Pidipagina"/>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46FA1FD3" w14:textId="77777777" w:rsidR="00036394" w:rsidRDefault="00036394" w:rsidP="0055714E">
    <w:pPr>
      <w:pStyle w:val="Pidipagina"/>
      <w:ind w:right="360"/>
    </w:pPr>
  </w:p>
  <w:p w14:paraId="61894A90" w14:textId="77777777" w:rsidR="00036394" w:rsidRDefault="00036394"/>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91C948" w14:textId="77777777" w:rsidR="00036394" w:rsidRDefault="00036394" w:rsidP="0055714E">
    <w:pPr>
      <w:pStyle w:val="Pidipagin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621A700" w14:textId="77777777" w:rsidR="00393093" w:rsidRDefault="00393093" w:rsidP="0055714E">
      <w:bookmarkStart w:id="0" w:name="_Hlk158129116"/>
      <w:bookmarkEnd w:id="0"/>
      <w:r>
        <w:separator/>
      </w:r>
    </w:p>
  </w:footnote>
  <w:footnote w:type="continuationSeparator" w:id="0">
    <w:p w14:paraId="342792EE" w14:textId="77777777" w:rsidR="00393093" w:rsidRDefault="00393093" w:rsidP="005571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E55BE" w14:textId="77777777" w:rsidR="00036394" w:rsidRDefault="00036394" w:rsidP="00932FCE">
    <w:pPr>
      <w:pStyle w:val="Intestazione"/>
      <w:framePr w:wrap="none"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53DC5A3A" w14:textId="77777777" w:rsidR="00036394" w:rsidRDefault="00036394" w:rsidP="00BD79C0">
    <w:pPr>
      <w:pStyle w:val="Intestazione"/>
      <w:ind w:right="360"/>
    </w:pPr>
  </w:p>
  <w:p w14:paraId="39F29CCB" w14:textId="77777777" w:rsidR="00036394" w:rsidRDefault="00036394"/>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BD1648" w14:textId="7342DBCD" w:rsidR="00036394" w:rsidRDefault="00036394" w:rsidP="00B2174D">
    <w:pPr>
      <w:pStyle w:val="Intestazione"/>
      <w:framePr w:wrap="none" w:vAnchor="text" w:hAnchor="page" w:x="10217" w:y="305"/>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53</w:t>
    </w:r>
    <w:r>
      <w:rPr>
        <w:rStyle w:val="Numeropagina"/>
      </w:rPr>
      <w:fldChar w:fldCharType="end"/>
    </w:r>
    <w:r w:rsidRPr="00BD79C0">
      <w:rPr>
        <w:rStyle w:val="Numeropagina"/>
        <w:sz w:val="20"/>
        <w:szCs w:val="20"/>
      </w:rPr>
      <w:t>/</w:t>
    </w:r>
    <w:r w:rsidR="00072D8A">
      <w:rPr>
        <w:rStyle w:val="Numeropagina"/>
        <w:sz w:val="20"/>
        <w:szCs w:val="20"/>
      </w:rPr>
      <w:t>39</w:t>
    </w:r>
  </w:p>
  <w:p w14:paraId="6A8B9E31" w14:textId="38E8E760" w:rsidR="00036394" w:rsidRDefault="00B2174D" w:rsidP="00B2174D">
    <w:pPr>
      <w:pStyle w:val="Intestazione"/>
      <w:tabs>
        <w:tab w:val="clear" w:pos="9638"/>
        <w:tab w:val="right" w:pos="8789"/>
      </w:tabs>
      <w:ind w:right="845"/>
      <w:rPr>
        <w:rFonts w:ascii="Garamond" w:hAnsi="Garamond"/>
        <w:sz w:val="20"/>
        <w:szCs w:val="20"/>
      </w:rPr>
    </w:pPr>
    <w:r w:rsidRPr="007538A6">
      <w:rPr>
        <w:rFonts w:asciiTheme="minorHAnsi" w:hAnsiTheme="minorHAnsi" w:cstheme="minorHAnsi"/>
        <w:noProof/>
        <w:sz w:val="20"/>
        <w:szCs w:val="20"/>
      </w:rPr>
      <mc:AlternateContent>
        <mc:Choice Requires="wps">
          <w:drawing>
            <wp:anchor distT="0" distB="0" distL="114300" distR="114300" simplePos="0" relativeHeight="251660288" behindDoc="0" locked="0" layoutInCell="1" allowOverlap="1" wp14:anchorId="5964F015" wp14:editId="01FF92BF">
              <wp:simplePos x="0" y="0"/>
              <wp:positionH relativeFrom="column">
                <wp:posOffset>861060</wp:posOffset>
              </wp:positionH>
              <wp:positionV relativeFrom="paragraph">
                <wp:posOffset>113665</wp:posOffset>
              </wp:positionV>
              <wp:extent cx="4693920" cy="13970"/>
              <wp:effectExtent l="0" t="0" r="30480" b="24130"/>
              <wp:wrapNone/>
              <wp:docPr id="24" name="Connettore diritto 1"/>
              <wp:cNvGraphicFramePr/>
              <a:graphic xmlns:a="http://schemas.openxmlformats.org/drawingml/2006/main">
                <a:graphicData uri="http://schemas.microsoft.com/office/word/2010/wordprocessingShape">
                  <wps:wsp>
                    <wps:cNvCnPr/>
                    <wps:spPr>
                      <a:xfrm>
                        <a:off x="0" y="0"/>
                        <a:ext cx="4693920" cy="1397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6186511" id="Connettore diritto 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7.8pt,8.95pt" to="437.4pt,1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" strokecolor="black [3213]" strokeweight=".5pt">
              <v:stroke joinstyle="miter"/>
            </v:line>
          </w:pict>
        </mc:Fallback>
      </mc:AlternateContent>
    </w:r>
    <w:r w:rsidRPr="007538A6">
      <w:rPr>
        <w:rFonts w:asciiTheme="minorHAnsi" w:hAnsiTheme="minorHAnsi" w:cstheme="minorHAnsi"/>
        <w:noProof/>
        <w:sz w:val="20"/>
        <w:szCs w:val="20"/>
      </w:rPr>
      <mc:AlternateContent>
        <mc:Choice Requires="wps">
          <w:drawing>
            <wp:anchor distT="0" distB="0" distL="114300" distR="114300" simplePos="0" relativeHeight="251661312" behindDoc="0" locked="0" layoutInCell="1" allowOverlap="1" wp14:anchorId="21061F83" wp14:editId="5435540A">
              <wp:simplePos x="0" y="0"/>
              <wp:positionH relativeFrom="column">
                <wp:posOffset>5563235</wp:posOffset>
              </wp:positionH>
              <wp:positionV relativeFrom="paragraph">
                <wp:posOffset>-8255</wp:posOffset>
              </wp:positionV>
              <wp:extent cx="0" cy="417443"/>
              <wp:effectExtent l="0" t="0" r="38100" b="20955"/>
              <wp:wrapNone/>
              <wp:docPr id="23" name="Connettore diritto 4"/>
              <wp:cNvGraphicFramePr/>
              <a:graphic xmlns:a="http://schemas.openxmlformats.org/drawingml/2006/main">
                <a:graphicData uri="http://schemas.microsoft.com/office/word/2010/wordprocessingShape">
                  <wps:wsp>
                    <wps:cNvCnPr/>
                    <wps:spPr>
                      <a:xfrm>
                        <a:off x="0" y="0"/>
                        <a:ext cx="0" cy="417443"/>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A4A2C66" id="Connettore diritto 4"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38.05pt,-.65pt" to="438.05pt,3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" strokecolor="black [3213]" strokeweight=".5pt">
              <v:stroke joinstyle="miter"/>
            </v:line>
          </w:pict>
        </mc:Fallback>
      </mc:AlternateContent>
    </w:r>
    <w:r w:rsidRPr="007538A6">
      <w:rPr>
        <w:rFonts w:asciiTheme="minorHAnsi" w:hAnsiTheme="minorHAnsi" w:cstheme="minorHAnsi"/>
        <w:noProof/>
        <w:sz w:val="20"/>
        <w:szCs w:val="20"/>
      </w:rPr>
      <mc:AlternateContent>
        <mc:Choice Requires="wps">
          <w:drawing>
            <wp:anchor distT="0" distB="0" distL="114300" distR="114300" simplePos="0" relativeHeight="251663360" behindDoc="0" locked="0" layoutInCell="1" allowOverlap="1" wp14:anchorId="0506A7A3" wp14:editId="1B0A680A">
              <wp:simplePos x="0" y="0"/>
              <wp:positionH relativeFrom="column">
                <wp:posOffset>847620</wp:posOffset>
              </wp:positionH>
              <wp:positionV relativeFrom="paragraph">
                <wp:posOffset>-10592</wp:posOffset>
              </wp:positionV>
              <wp:extent cx="0" cy="433364"/>
              <wp:effectExtent l="0" t="0" r="38100" b="24130"/>
              <wp:wrapNone/>
              <wp:docPr id="6" name="Connettore diritto 4"/>
              <wp:cNvGraphicFramePr/>
              <a:graphic xmlns:a="http://schemas.openxmlformats.org/drawingml/2006/main">
                <a:graphicData uri="http://schemas.microsoft.com/office/word/2010/wordprocessingShape">
                  <wps:wsp>
                    <wps:cNvCnPr/>
                    <wps:spPr>
                      <a:xfrm>
                        <a:off x="0" y="0"/>
                        <a:ext cx="0" cy="433364"/>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82CFCA1" id="Connettore diritto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75pt,-.85pt" to="66.75pt,3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" strokecolor="black [3213]" strokeweight=".5pt">
              <v:stroke joinstyle="miter"/>
            </v:line>
          </w:pict>
        </mc:Fallback>
      </mc:AlternateContent>
    </w:r>
    <w:r w:rsidR="002C77F8" w:rsidRPr="009D748D">
      <w:rPr>
        <w:rFonts w:ascii="Arial Black" w:hAnsi="Arial Black"/>
        <w:noProof/>
        <w:lang w:val="en-GB"/>
      </w:rPr>
      <w:drawing>
        <wp:inline distT="0" distB="0" distL="0" distR="0" wp14:anchorId="6E88A6C5" wp14:editId="05727C8A">
          <wp:extent cx="771548" cy="37070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38315" cy="402782"/>
                  </a:xfrm>
                  <a:prstGeom prst="rect">
                    <a:avLst/>
                  </a:prstGeom>
                  <a:noFill/>
                  <a:ln>
                    <a:noFill/>
                  </a:ln>
                </pic:spPr>
              </pic:pic>
            </a:graphicData>
          </a:graphic>
        </wp:inline>
      </w:drawing>
    </w:r>
    <w:r w:rsidR="002C77F8">
      <w:rPr>
        <w:rFonts w:asciiTheme="minorHAnsi" w:hAnsiTheme="minorHAnsi" w:cstheme="minorHAnsi"/>
        <w:sz w:val="20"/>
        <w:szCs w:val="20"/>
      </w:rPr>
      <w:t xml:space="preserve">           </w:t>
    </w:r>
    <w:r w:rsidR="00036394" w:rsidRPr="007538A6">
      <w:rPr>
        <w:rFonts w:asciiTheme="minorHAnsi" w:hAnsiTheme="minorHAnsi" w:cstheme="minorHAnsi"/>
        <w:sz w:val="20"/>
        <w:szCs w:val="20"/>
      </w:rPr>
      <w:t xml:space="preserve">Piano </w:t>
    </w:r>
    <w:r w:rsidR="007538A6">
      <w:rPr>
        <w:rFonts w:asciiTheme="minorHAnsi" w:hAnsiTheme="minorHAnsi" w:cstheme="minorHAnsi"/>
        <w:sz w:val="20"/>
        <w:szCs w:val="20"/>
      </w:rPr>
      <w:t>T</w:t>
    </w:r>
    <w:r w:rsidR="00036394" w:rsidRPr="007538A6">
      <w:rPr>
        <w:rFonts w:asciiTheme="minorHAnsi" w:hAnsiTheme="minorHAnsi" w:cstheme="minorHAnsi"/>
        <w:sz w:val="20"/>
        <w:szCs w:val="20"/>
      </w:rPr>
      <w:t xml:space="preserve">riennale della </w:t>
    </w:r>
    <w:r w:rsidR="007538A6">
      <w:rPr>
        <w:rFonts w:asciiTheme="minorHAnsi" w:hAnsiTheme="minorHAnsi" w:cstheme="minorHAnsi"/>
        <w:sz w:val="20"/>
        <w:szCs w:val="20"/>
      </w:rPr>
      <w:t>P</w:t>
    </w:r>
    <w:r w:rsidR="00036394" w:rsidRPr="007538A6">
      <w:rPr>
        <w:rFonts w:asciiTheme="minorHAnsi" w:hAnsiTheme="minorHAnsi" w:cstheme="minorHAnsi"/>
        <w:sz w:val="20"/>
        <w:szCs w:val="20"/>
      </w:rPr>
      <w:t xml:space="preserve">revenzione della </w:t>
    </w:r>
    <w:r w:rsidR="007538A6">
      <w:rPr>
        <w:rFonts w:asciiTheme="minorHAnsi" w:hAnsiTheme="minorHAnsi" w:cstheme="minorHAnsi"/>
        <w:sz w:val="20"/>
        <w:szCs w:val="20"/>
      </w:rPr>
      <w:t>C</w:t>
    </w:r>
    <w:r w:rsidR="00036394" w:rsidRPr="007538A6">
      <w:rPr>
        <w:rFonts w:asciiTheme="minorHAnsi" w:hAnsiTheme="minorHAnsi" w:cstheme="minorHAnsi"/>
        <w:sz w:val="20"/>
        <w:szCs w:val="20"/>
      </w:rPr>
      <w:t xml:space="preserve">orruzione e della </w:t>
    </w:r>
    <w:r w:rsidR="007538A6">
      <w:rPr>
        <w:rFonts w:asciiTheme="minorHAnsi" w:hAnsiTheme="minorHAnsi" w:cstheme="minorHAnsi"/>
        <w:sz w:val="20"/>
        <w:szCs w:val="20"/>
      </w:rPr>
      <w:t>T</w:t>
    </w:r>
    <w:r w:rsidR="00036394" w:rsidRPr="007538A6">
      <w:rPr>
        <w:rFonts w:asciiTheme="minorHAnsi" w:hAnsiTheme="minorHAnsi" w:cstheme="minorHAnsi"/>
        <w:sz w:val="20"/>
        <w:szCs w:val="20"/>
      </w:rPr>
      <w:t>rasparenza 202</w:t>
    </w:r>
    <w:r w:rsidR="007538A6">
      <w:rPr>
        <w:rFonts w:asciiTheme="minorHAnsi" w:hAnsiTheme="minorHAnsi" w:cstheme="minorHAnsi"/>
        <w:sz w:val="20"/>
        <w:szCs w:val="20"/>
      </w:rPr>
      <w:t>4</w:t>
    </w:r>
    <w:r w:rsidR="00036394" w:rsidRPr="007538A6">
      <w:rPr>
        <w:rFonts w:asciiTheme="minorHAnsi" w:hAnsiTheme="minorHAnsi" w:cstheme="minorHAnsi"/>
        <w:sz w:val="20"/>
        <w:szCs w:val="20"/>
      </w:rPr>
      <w:t xml:space="preserve"> / 202</w:t>
    </w:r>
    <w:r w:rsidR="007538A6">
      <w:rPr>
        <w:rFonts w:asciiTheme="minorHAnsi" w:hAnsiTheme="minorHAnsi" w:cstheme="minorHAnsi"/>
        <w:sz w:val="20"/>
        <w:szCs w:val="20"/>
      </w:rPr>
      <w:t>6</w:t>
    </w:r>
    <w:r w:rsidR="00036394">
      <w:rPr>
        <w:rFonts w:ascii="Garamond" w:hAnsi="Garamond"/>
        <w:sz w:val="20"/>
        <w:szCs w:val="20"/>
      </w:rPr>
      <w:tab/>
    </w:r>
  </w:p>
  <w:p w14:paraId="5BE0D43B" w14:textId="5B3ABF3D" w:rsidR="00B2174D" w:rsidRDefault="00B2174D" w:rsidP="00B2174D">
    <w:pPr>
      <w:pStyle w:val="Intestazione"/>
      <w:tabs>
        <w:tab w:val="clear" w:pos="9638"/>
        <w:tab w:val="right" w:pos="8789"/>
      </w:tabs>
      <w:ind w:right="845" w:hanging="851"/>
      <w:rPr>
        <w:rFonts w:ascii="Garamond" w:hAnsi="Garamond"/>
        <w:sz w:val="20"/>
        <w:szCs w:val="20"/>
      </w:rPr>
    </w:pPr>
  </w:p>
  <w:p w14:paraId="77C75EE6" w14:textId="3690924B" w:rsidR="00B2174D" w:rsidRDefault="00B2174D" w:rsidP="00B2174D">
    <w:pPr>
      <w:pStyle w:val="Intestazione"/>
      <w:tabs>
        <w:tab w:val="clear" w:pos="9638"/>
        <w:tab w:val="right" w:pos="8789"/>
      </w:tabs>
      <w:ind w:right="845" w:hanging="851"/>
      <w:rPr>
        <w:rFonts w:ascii="Garamond" w:hAnsi="Garamond"/>
        <w:sz w:val="20"/>
        <w:szCs w:val="20"/>
      </w:rPr>
    </w:pPr>
  </w:p>
  <w:p w14:paraId="63492115" w14:textId="77777777" w:rsidR="00B2174D" w:rsidRDefault="00B2174D" w:rsidP="00B2174D">
    <w:pPr>
      <w:pStyle w:val="Intestazione"/>
      <w:tabs>
        <w:tab w:val="clear" w:pos="9638"/>
        <w:tab w:val="right" w:pos="8789"/>
      </w:tabs>
      <w:ind w:right="845" w:hanging="85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A977" w14:textId="6364E70B" w:rsidR="00B2174D" w:rsidRDefault="00B2174D">
    <w:pPr>
      <w:pStyle w:val="Intestazione"/>
    </w:pPr>
    <w:r w:rsidRPr="009D748D">
      <w:rPr>
        <w:rFonts w:ascii="Arial Black" w:hAnsi="Arial Black"/>
        <w:noProof/>
        <w:lang w:val="en-GB"/>
      </w:rPr>
      <w:drawing>
        <wp:inline distT="0" distB="0" distL="0" distR="0" wp14:anchorId="31008E0D" wp14:editId="4C8ACF52">
          <wp:extent cx="1552877" cy="746106"/>
          <wp:effectExtent l="0" t="0" r="0" b="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64981" cy="799968"/>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0D60EA"/>
    <w:multiLevelType w:val="hybridMultilevel"/>
    <w:tmpl w:val="769486B2"/>
    <w:lvl w:ilvl="0" w:tplc="04100017">
      <w:start w:val="1"/>
      <w:numFmt w:val="lowerLetter"/>
      <w:lvlText w:val="%1)"/>
      <w:lvlJc w:val="left"/>
      <w:pPr>
        <w:ind w:left="1631" w:hanging="360"/>
      </w:pPr>
      <w:rPr>
        <w:rFonts w:hint="default"/>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 w15:restartNumberingAfterBreak="0">
    <w:nsid w:val="06923A6D"/>
    <w:multiLevelType w:val="hybridMultilevel"/>
    <w:tmpl w:val="73C240B8"/>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0CF42D0F"/>
    <w:multiLevelType w:val="hybridMultilevel"/>
    <w:tmpl w:val="9572E516"/>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0EEC2555"/>
    <w:multiLevelType w:val="hybridMultilevel"/>
    <w:tmpl w:val="C726A39A"/>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003772B"/>
    <w:multiLevelType w:val="hybridMultilevel"/>
    <w:tmpl w:val="E39ED850"/>
    <w:lvl w:ilvl="0" w:tplc="70B0A900">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12621E1"/>
    <w:multiLevelType w:val="hybridMultilevel"/>
    <w:tmpl w:val="D96EDE6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2A4010"/>
    <w:multiLevelType w:val="hybridMultilevel"/>
    <w:tmpl w:val="BFE8C87C"/>
    <w:lvl w:ilvl="0" w:tplc="04100017">
      <w:start w:val="1"/>
      <w:numFmt w:val="lowerLetter"/>
      <w:lvlText w:val="%1)"/>
      <w:lvlJc w:val="left"/>
      <w:pPr>
        <w:ind w:left="1630" w:hanging="360"/>
      </w:pPr>
    </w:lvl>
    <w:lvl w:ilvl="1" w:tplc="04100019" w:tentative="1">
      <w:start w:val="1"/>
      <w:numFmt w:val="lowerLetter"/>
      <w:lvlText w:val="%2."/>
      <w:lvlJc w:val="left"/>
      <w:pPr>
        <w:ind w:left="2350" w:hanging="360"/>
      </w:pPr>
    </w:lvl>
    <w:lvl w:ilvl="2" w:tplc="0410001B" w:tentative="1">
      <w:start w:val="1"/>
      <w:numFmt w:val="lowerRoman"/>
      <w:lvlText w:val="%3."/>
      <w:lvlJc w:val="right"/>
      <w:pPr>
        <w:ind w:left="3070" w:hanging="180"/>
      </w:pPr>
    </w:lvl>
    <w:lvl w:ilvl="3" w:tplc="0410000F" w:tentative="1">
      <w:start w:val="1"/>
      <w:numFmt w:val="decimal"/>
      <w:lvlText w:val="%4."/>
      <w:lvlJc w:val="left"/>
      <w:pPr>
        <w:ind w:left="3790" w:hanging="360"/>
      </w:pPr>
    </w:lvl>
    <w:lvl w:ilvl="4" w:tplc="04100019" w:tentative="1">
      <w:start w:val="1"/>
      <w:numFmt w:val="lowerLetter"/>
      <w:lvlText w:val="%5."/>
      <w:lvlJc w:val="left"/>
      <w:pPr>
        <w:ind w:left="4510" w:hanging="360"/>
      </w:pPr>
    </w:lvl>
    <w:lvl w:ilvl="5" w:tplc="0410001B" w:tentative="1">
      <w:start w:val="1"/>
      <w:numFmt w:val="lowerRoman"/>
      <w:lvlText w:val="%6."/>
      <w:lvlJc w:val="right"/>
      <w:pPr>
        <w:ind w:left="5230" w:hanging="180"/>
      </w:pPr>
    </w:lvl>
    <w:lvl w:ilvl="6" w:tplc="0410000F" w:tentative="1">
      <w:start w:val="1"/>
      <w:numFmt w:val="decimal"/>
      <w:lvlText w:val="%7."/>
      <w:lvlJc w:val="left"/>
      <w:pPr>
        <w:ind w:left="5950" w:hanging="360"/>
      </w:pPr>
    </w:lvl>
    <w:lvl w:ilvl="7" w:tplc="04100019" w:tentative="1">
      <w:start w:val="1"/>
      <w:numFmt w:val="lowerLetter"/>
      <w:lvlText w:val="%8."/>
      <w:lvlJc w:val="left"/>
      <w:pPr>
        <w:ind w:left="6670" w:hanging="360"/>
      </w:pPr>
    </w:lvl>
    <w:lvl w:ilvl="8" w:tplc="0410001B" w:tentative="1">
      <w:start w:val="1"/>
      <w:numFmt w:val="lowerRoman"/>
      <w:lvlText w:val="%9."/>
      <w:lvlJc w:val="right"/>
      <w:pPr>
        <w:ind w:left="7390" w:hanging="180"/>
      </w:pPr>
    </w:lvl>
  </w:abstractNum>
  <w:abstractNum w:abstractNumId="7" w15:restartNumberingAfterBreak="0">
    <w:nsid w:val="15261493"/>
    <w:multiLevelType w:val="hybridMultilevel"/>
    <w:tmpl w:val="369EBAEA"/>
    <w:lvl w:ilvl="0" w:tplc="04100001">
      <w:start w:val="1"/>
      <w:numFmt w:val="bullet"/>
      <w:lvlText w:val=""/>
      <w:lvlJc w:val="left"/>
      <w:pPr>
        <w:ind w:left="787" w:hanging="360"/>
      </w:pPr>
      <w:rPr>
        <w:rFonts w:ascii="Symbol" w:hAnsi="Symbol" w:hint="default"/>
      </w:rPr>
    </w:lvl>
    <w:lvl w:ilvl="1" w:tplc="04100003" w:tentative="1">
      <w:start w:val="1"/>
      <w:numFmt w:val="bullet"/>
      <w:lvlText w:val="o"/>
      <w:lvlJc w:val="left"/>
      <w:pPr>
        <w:ind w:left="1507" w:hanging="360"/>
      </w:pPr>
      <w:rPr>
        <w:rFonts w:ascii="Courier New" w:hAnsi="Courier New" w:cs="Courier New" w:hint="default"/>
      </w:rPr>
    </w:lvl>
    <w:lvl w:ilvl="2" w:tplc="04100005" w:tentative="1">
      <w:start w:val="1"/>
      <w:numFmt w:val="bullet"/>
      <w:lvlText w:val=""/>
      <w:lvlJc w:val="left"/>
      <w:pPr>
        <w:ind w:left="2227" w:hanging="360"/>
      </w:pPr>
      <w:rPr>
        <w:rFonts w:ascii="Wingdings" w:hAnsi="Wingdings" w:hint="default"/>
      </w:rPr>
    </w:lvl>
    <w:lvl w:ilvl="3" w:tplc="04100001" w:tentative="1">
      <w:start w:val="1"/>
      <w:numFmt w:val="bullet"/>
      <w:lvlText w:val=""/>
      <w:lvlJc w:val="left"/>
      <w:pPr>
        <w:ind w:left="2947" w:hanging="360"/>
      </w:pPr>
      <w:rPr>
        <w:rFonts w:ascii="Symbol" w:hAnsi="Symbol" w:hint="default"/>
      </w:rPr>
    </w:lvl>
    <w:lvl w:ilvl="4" w:tplc="04100003" w:tentative="1">
      <w:start w:val="1"/>
      <w:numFmt w:val="bullet"/>
      <w:lvlText w:val="o"/>
      <w:lvlJc w:val="left"/>
      <w:pPr>
        <w:ind w:left="3667" w:hanging="360"/>
      </w:pPr>
      <w:rPr>
        <w:rFonts w:ascii="Courier New" w:hAnsi="Courier New" w:cs="Courier New" w:hint="default"/>
      </w:rPr>
    </w:lvl>
    <w:lvl w:ilvl="5" w:tplc="04100005" w:tentative="1">
      <w:start w:val="1"/>
      <w:numFmt w:val="bullet"/>
      <w:lvlText w:val=""/>
      <w:lvlJc w:val="left"/>
      <w:pPr>
        <w:ind w:left="4387" w:hanging="360"/>
      </w:pPr>
      <w:rPr>
        <w:rFonts w:ascii="Wingdings" w:hAnsi="Wingdings" w:hint="default"/>
      </w:rPr>
    </w:lvl>
    <w:lvl w:ilvl="6" w:tplc="04100001" w:tentative="1">
      <w:start w:val="1"/>
      <w:numFmt w:val="bullet"/>
      <w:lvlText w:val=""/>
      <w:lvlJc w:val="left"/>
      <w:pPr>
        <w:ind w:left="5107" w:hanging="360"/>
      </w:pPr>
      <w:rPr>
        <w:rFonts w:ascii="Symbol" w:hAnsi="Symbol" w:hint="default"/>
      </w:rPr>
    </w:lvl>
    <w:lvl w:ilvl="7" w:tplc="04100003" w:tentative="1">
      <w:start w:val="1"/>
      <w:numFmt w:val="bullet"/>
      <w:lvlText w:val="o"/>
      <w:lvlJc w:val="left"/>
      <w:pPr>
        <w:ind w:left="5827" w:hanging="360"/>
      </w:pPr>
      <w:rPr>
        <w:rFonts w:ascii="Courier New" w:hAnsi="Courier New" w:cs="Courier New" w:hint="default"/>
      </w:rPr>
    </w:lvl>
    <w:lvl w:ilvl="8" w:tplc="04100005" w:tentative="1">
      <w:start w:val="1"/>
      <w:numFmt w:val="bullet"/>
      <w:lvlText w:val=""/>
      <w:lvlJc w:val="left"/>
      <w:pPr>
        <w:ind w:left="6547" w:hanging="360"/>
      </w:pPr>
      <w:rPr>
        <w:rFonts w:ascii="Wingdings" w:hAnsi="Wingdings" w:hint="default"/>
      </w:rPr>
    </w:lvl>
  </w:abstractNum>
  <w:abstractNum w:abstractNumId="8" w15:restartNumberingAfterBreak="0">
    <w:nsid w:val="1790315E"/>
    <w:multiLevelType w:val="hybridMultilevel"/>
    <w:tmpl w:val="4F6C6568"/>
    <w:lvl w:ilvl="0" w:tplc="04100001">
      <w:start w:val="1"/>
      <w:numFmt w:val="bullet"/>
      <w:lvlText w:val=""/>
      <w:lvlJc w:val="left"/>
      <w:pPr>
        <w:ind w:left="1571" w:hanging="360"/>
      </w:pPr>
      <w:rPr>
        <w:rFonts w:ascii="Symbol" w:hAnsi="Symbol" w:hint="default"/>
      </w:rPr>
    </w:lvl>
    <w:lvl w:ilvl="1" w:tplc="04100003" w:tentative="1">
      <w:start w:val="1"/>
      <w:numFmt w:val="bullet"/>
      <w:lvlText w:val="o"/>
      <w:lvlJc w:val="left"/>
      <w:pPr>
        <w:ind w:left="2291" w:hanging="360"/>
      </w:pPr>
      <w:rPr>
        <w:rFonts w:ascii="Courier New" w:hAnsi="Courier New" w:cs="Courier New" w:hint="default"/>
      </w:rPr>
    </w:lvl>
    <w:lvl w:ilvl="2" w:tplc="04100005" w:tentative="1">
      <w:start w:val="1"/>
      <w:numFmt w:val="bullet"/>
      <w:lvlText w:val=""/>
      <w:lvlJc w:val="left"/>
      <w:pPr>
        <w:ind w:left="3011" w:hanging="360"/>
      </w:pPr>
      <w:rPr>
        <w:rFonts w:ascii="Wingdings" w:hAnsi="Wingdings" w:hint="default"/>
      </w:rPr>
    </w:lvl>
    <w:lvl w:ilvl="3" w:tplc="04100001" w:tentative="1">
      <w:start w:val="1"/>
      <w:numFmt w:val="bullet"/>
      <w:lvlText w:val=""/>
      <w:lvlJc w:val="left"/>
      <w:pPr>
        <w:ind w:left="3731" w:hanging="360"/>
      </w:pPr>
      <w:rPr>
        <w:rFonts w:ascii="Symbol" w:hAnsi="Symbol" w:hint="default"/>
      </w:rPr>
    </w:lvl>
    <w:lvl w:ilvl="4" w:tplc="04100003" w:tentative="1">
      <w:start w:val="1"/>
      <w:numFmt w:val="bullet"/>
      <w:lvlText w:val="o"/>
      <w:lvlJc w:val="left"/>
      <w:pPr>
        <w:ind w:left="4451" w:hanging="360"/>
      </w:pPr>
      <w:rPr>
        <w:rFonts w:ascii="Courier New" w:hAnsi="Courier New" w:cs="Courier New" w:hint="default"/>
      </w:rPr>
    </w:lvl>
    <w:lvl w:ilvl="5" w:tplc="04100005" w:tentative="1">
      <w:start w:val="1"/>
      <w:numFmt w:val="bullet"/>
      <w:lvlText w:val=""/>
      <w:lvlJc w:val="left"/>
      <w:pPr>
        <w:ind w:left="5171" w:hanging="360"/>
      </w:pPr>
      <w:rPr>
        <w:rFonts w:ascii="Wingdings" w:hAnsi="Wingdings" w:hint="default"/>
      </w:rPr>
    </w:lvl>
    <w:lvl w:ilvl="6" w:tplc="04100001" w:tentative="1">
      <w:start w:val="1"/>
      <w:numFmt w:val="bullet"/>
      <w:lvlText w:val=""/>
      <w:lvlJc w:val="left"/>
      <w:pPr>
        <w:ind w:left="5891" w:hanging="360"/>
      </w:pPr>
      <w:rPr>
        <w:rFonts w:ascii="Symbol" w:hAnsi="Symbol" w:hint="default"/>
      </w:rPr>
    </w:lvl>
    <w:lvl w:ilvl="7" w:tplc="04100003" w:tentative="1">
      <w:start w:val="1"/>
      <w:numFmt w:val="bullet"/>
      <w:lvlText w:val="o"/>
      <w:lvlJc w:val="left"/>
      <w:pPr>
        <w:ind w:left="6611" w:hanging="360"/>
      </w:pPr>
      <w:rPr>
        <w:rFonts w:ascii="Courier New" w:hAnsi="Courier New" w:cs="Courier New" w:hint="default"/>
      </w:rPr>
    </w:lvl>
    <w:lvl w:ilvl="8" w:tplc="04100005" w:tentative="1">
      <w:start w:val="1"/>
      <w:numFmt w:val="bullet"/>
      <w:lvlText w:val=""/>
      <w:lvlJc w:val="left"/>
      <w:pPr>
        <w:ind w:left="7331" w:hanging="360"/>
      </w:pPr>
      <w:rPr>
        <w:rFonts w:ascii="Wingdings" w:hAnsi="Wingdings" w:hint="default"/>
      </w:rPr>
    </w:lvl>
  </w:abstractNum>
  <w:abstractNum w:abstractNumId="9" w15:restartNumberingAfterBreak="0">
    <w:nsid w:val="1A782A13"/>
    <w:multiLevelType w:val="hybridMultilevel"/>
    <w:tmpl w:val="AA58A5E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1B497AB6"/>
    <w:multiLevelType w:val="hybridMultilevel"/>
    <w:tmpl w:val="C3867A28"/>
    <w:lvl w:ilvl="0" w:tplc="0410001B">
      <w:start w:val="1"/>
      <w:numFmt w:val="lowerRoman"/>
      <w:lvlText w:val="%1."/>
      <w:lvlJc w:val="right"/>
      <w:pPr>
        <w:ind w:left="771" w:hanging="360"/>
      </w:pPr>
    </w:lvl>
    <w:lvl w:ilvl="1" w:tplc="04100019" w:tentative="1">
      <w:start w:val="1"/>
      <w:numFmt w:val="lowerLetter"/>
      <w:lvlText w:val="%2."/>
      <w:lvlJc w:val="left"/>
      <w:pPr>
        <w:ind w:left="1491" w:hanging="360"/>
      </w:pPr>
    </w:lvl>
    <w:lvl w:ilvl="2" w:tplc="0410001B" w:tentative="1">
      <w:start w:val="1"/>
      <w:numFmt w:val="lowerRoman"/>
      <w:lvlText w:val="%3."/>
      <w:lvlJc w:val="right"/>
      <w:pPr>
        <w:ind w:left="2211" w:hanging="180"/>
      </w:pPr>
    </w:lvl>
    <w:lvl w:ilvl="3" w:tplc="0410000F" w:tentative="1">
      <w:start w:val="1"/>
      <w:numFmt w:val="decimal"/>
      <w:lvlText w:val="%4."/>
      <w:lvlJc w:val="left"/>
      <w:pPr>
        <w:ind w:left="2931" w:hanging="360"/>
      </w:pPr>
    </w:lvl>
    <w:lvl w:ilvl="4" w:tplc="04100019" w:tentative="1">
      <w:start w:val="1"/>
      <w:numFmt w:val="lowerLetter"/>
      <w:lvlText w:val="%5."/>
      <w:lvlJc w:val="left"/>
      <w:pPr>
        <w:ind w:left="3651" w:hanging="360"/>
      </w:pPr>
    </w:lvl>
    <w:lvl w:ilvl="5" w:tplc="0410001B" w:tentative="1">
      <w:start w:val="1"/>
      <w:numFmt w:val="lowerRoman"/>
      <w:lvlText w:val="%6."/>
      <w:lvlJc w:val="right"/>
      <w:pPr>
        <w:ind w:left="4371" w:hanging="180"/>
      </w:pPr>
    </w:lvl>
    <w:lvl w:ilvl="6" w:tplc="0410000F" w:tentative="1">
      <w:start w:val="1"/>
      <w:numFmt w:val="decimal"/>
      <w:lvlText w:val="%7."/>
      <w:lvlJc w:val="left"/>
      <w:pPr>
        <w:ind w:left="5091" w:hanging="360"/>
      </w:pPr>
    </w:lvl>
    <w:lvl w:ilvl="7" w:tplc="04100019" w:tentative="1">
      <w:start w:val="1"/>
      <w:numFmt w:val="lowerLetter"/>
      <w:lvlText w:val="%8."/>
      <w:lvlJc w:val="left"/>
      <w:pPr>
        <w:ind w:left="5811" w:hanging="360"/>
      </w:pPr>
    </w:lvl>
    <w:lvl w:ilvl="8" w:tplc="0410001B" w:tentative="1">
      <w:start w:val="1"/>
      <w:numFmt w:val="lowerRoman"/>
      <w:lvlText w:val="%9."/>
      <w:lvlJc w:val="right"/>
      <w:pPr>
        <w:ind w:left="6531" w:hanging="180"/>
      </w:pPr>
    </w:lvl>
  </w:abstractNum>
  <w:abstractNum w:abstractNumId="11" w15:restartNumberingAfterBreak="0">
    <w:nsid w:val="1CA34F7E"/>
    <w:multiLevelType w:val="hybridMultilevel"/>
    <w:tmpl w:val="C1B036FE"/>
    <w:lvl w:ilvl="0" w:tplc="04100017">
      <w:start w:val="1"/>
      <w:numFmt w:val="lowerLetter"/>
      <w:lvlText w:val="%1)"/>
      <w:lvlJc w:val="left"/>
      <w:pPr>
        <w:ind w:left="1428" w:hanging="360"/>
      </w:pPr>
    </w:lvl>
    <w:lvl w:ilvl="1" w:tplc="04100019" w:tentative="1">
      <w:start w:val="1"/>
      <w:numFmt w:val="lowerLetter"/>
      <w:lvlText w:val="%2."/>
      <w:lvlJc w:val="left"/>
      <w:pPr>
        <w:ind w:left="2148" w:hanging="360"/>
      </w:pPr>
    </w:lvl>
    <w:lvl w:ilvl="2" w:tplc="0410001B" w:tentative="1">
      <w:start w:val="1"/>
      <w:numFmt w:val="lowerRoman"/>
      <w:lvlText w:val="%3."/>
      <w:lvlJc w:val="right"/>
      <w:pPr>
        <w:ind w:left="2868" w:hanging="180"/>
      </w:pPr>
    </w:lvl>
    <w:lvl w:ilvl="3" w:tplc="0410000F" w:tentative="1">
      <w:start w:val="1"/>
      <w:numFmt w:val="decimal"/>
      <w:lvlText w:val="%4."/>
      <w:lvlJc w:val="left"/>
      <w:pPr>
        <w:ind w:left="3588" w:hanging="360"/>
      </w:pPr>
    </w:lvl>
    <w:lvl w:ilvl="4" w:tplc="04100019" w:tentative="1">
      <w:start w:val="1"/>
      <w:numFmt w:val="lowerLetter"/>
      <w:lvlText w:val="%5."/>
      <w:lvlJc w:val="left"/>
      <w:pPr>
        <w:ind w:left="4308" w:hanging="360"/>
      </w:pPr>
    </w:lvl>
    <w:lvl w:ilvl="5" w:tplc="0410001B" w:tentative="1">
      <w:start w:val="1"/>
      <w:numFmt w:val="lowerRoman"/>
      <w:lvlText w:val="%6."/>
      <w:lvlJc w:val="right"/>
      <w:pPr>
        <w:ind w:left="5028" w:hanging="180"/>
      </w:pPr>
    </w:lvl>
    <w:lvl w:ilvl="6" w:tplc="0410000F" w:tentative="1">
      <w:start w:val="1"/>
      <w:numFmt w:val="decimal"/>
      <w:lvlText w:val="%7."/>
      <w:lvlJc w:val="left"/>
      <w:pPr>
        <w:ind w:left="5748" w:hanging="360"/>
      </w:pPr>
    </w:lvl>
    <w:lvl w:ilvl="7" w:tplc="04100019" w:tentative="1">
      <w:start w:val="1"/>
      <w:numFmt w:val="lowerLetter"/>
      <w:lvlText w:val="%8."/>
      <w:lvlJc w:val="left"/>
      <w:pPr>
        <w:ind w:left="6468" w:hanging="360"/>
      </w:pPr>
    </w:lvl>
    <w:lvl w:ilvl="8" w:tplc="0410001B" w:tentative="1">
      <w:start w:val="1"/>
      <w:numFmt w:val="lowerRoman"/>
      <w:lvlText w:val="%9."/>
      <w:lvlJc w:val="right"/>
      <w:pPr>
        <w:ind w:left="7188" w:hanging="180"/>
      </w:pPr>
    </w:lvl>
  </w:abstractNum>
  <w:abstractNum w:abstractNumId="12" w15:restartNumberingAfterBreak="0">
    <w:nsid w:val="1D8D67E1"/>
    <w:multiLevelType w:val="hybridMultilevel"/>
    <w:tmpl w:val="EEC6D97E"/>
    <w:lvl w:ilvl="0" w:tplc="4A225032">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1F484211"/>
    <w:multiLevelType w:val="hybridMultilevel"/>
    <w:tmpl w:val="B6847AEC"/>
    <w:lvl w:ilvl="0" w:tplc="0C50D138">
      <w:start w:val="1"/>
      <w:numFmt w:val="lowerLetter"/>
      <w:lvlText w:val="%1)"/>
      <w:lvlJc w:val="left"/>
      <w:pPr>
        <w:ind w:left="1287" w:hanging="360"/>
      </w:pPr>
      <w:rPr>
        <w:b/>
        <w:bCs/>
      </w:rPr>
    </w:lvl>
    <w:lvl w:ilvl="1" w:tplc="04100019" w:tentative="1">
      <w:start w:val="1"/>
      <w:numFmt w:val="lowerLetter"/>
      <w:lvlText w:val="%2."/>
      <w:lvlJc w:val="left"/>
      <w:pPr>
        <w:ind w:left="2007" w:hanging="360"/>
      </w:pPr>
    </w:lvl>
    <w:lvl w:ilvl="2" w:tplc="0410001B" w:tentative="1">
      <w:start w:val="1"/>
      <w:numFmt w:val="lowerRoman"/>
      <w:lvlText w:val="%3."/>
      <w:lvlJc w:val="right"/>
      <w:pPr>
        <w:ind w:left="2727" w:hanging="180"/>
      </w:pPr>
    </w:lvl>
    <w:lvl w:ilvl="3" w:tplc="0410000F" w:tentative="1">
      <w:start w:val="1"/>
      <w:numFmt w:val="decimal"/>
      <w:lvlText w:val="%4."/>
      <w:lvlJc w:val="left"/>
      <w:pPr>
        <w:ind w:left="3447" w:hanging="360"/>
      </w:pPr>
    </w:lvl>
    <w:lvl w:ilvl="4" w:tplc="04100019" w:tentative="1">
      <w:start w:val="1"/>
      <w:numFmt w:val="lowerLetter"/>
      <w:lvlText w:val="%5."/>
      <w:lvlJc w:val="left"/>
      <w:pPr>
        <w:ind w:left="4167" w:hanging="360"/>
      </w:pPr>
    </w:lvl>
    <w:lvl w:ilvl="5" w:tplc="0410001B" w:tentative="1">
      <w:start w:val="1"/>
      <w:numFmt w:val="lowerRoman"/>
      <w:lvlText w:val="%6."/>
      <w:lvlJc w:val="right"/>
      <w:pPr>
        <w:ind w:left="4887" w:hanging="180"/>
      </w:pPr>
    </w:lvl>
    <w:lvl w:ilvl="6" w:tplc="0410000F" w:tentative="1">
      <w:start w:val="1"/>
      <w:numFmt w:val="decimal"/>
      <w:lvlText w:val="%7."/>
      <w:lvlJc w:val="left"/>
      <w:pPr>
        <w:ind w:left="5607" w:hanging="360"/>
      </w:pPr>
    </w:lvl>
    <w:lvl w:ilvl="7" w:tplc="04100019" w:tentative="1">
      <w:start w:val="1"/>
      <w:numFmt w:val="lowerLetter"/>
      <w:lvlText w:val="%8."/>
      <w:lvlJc w:val="left"/>
      <w:pPr>
        <w:ind w:left="6327" w:hanging="360"/>
      </w:pPr>
    </w:lvl>
    <w:lvl w:ilvl="8" w:tplc="0410001B" w:tentative="1">
      <w:start w:val="1"/>
      <w:numFmt w:val="lowerRoman"/>
      <w:lvlText w:val="%9."/>
      <w:lvlJc w:val="right"/>
      <w:pPr>
        <w:ind w:left="7047" w:hanging="180"/>
      </w:pPr>
    </w:lvl>
  </w:abstractNum>
  <w:abstractNum w:abstractNumId="14" w15:restartNumberingAfterBreak="0">
    <w:nsid w:val="30A026A0"/>
    <w:multiLevelType w:val="hybridMultilevel"/>
    <w:tmpl w:val="14D0B80E"/>
    <w:lvl w:ilvl="0" w:tplc="04100017">
      <w:start w:val="1"/>
      <w:numFmt w:val="lowerLetter"/>
      <w:lvlText w:val="%1)"/>
      <w:lvlJc w:val="left"/>
      <w:pPr>
        <w:ind w:left="2138" w:hanging="360"/>
      </w:pPr>
    </w:lvl>
    <w:lvl w:ilvl="1" w:tplc="04100019" w:tentative="1">
      <w:start w:val="1"/>
      <w:numFmt w:val="lowerLetter"/>
      <w:lvlText w:val="%2."/>
      <w:lvlJc w:val="left"/>
      <w:pPr>
        <w:ind w:left="2858" w:hanging="360"/>
      </w:pPr>
    </w:lvl>
    <w:lvl w:ilvl="2" w:tplc="0410001B" w:tentative="1">
      <w:start w:val="1"/>
      <w:numFmt w:val="lowerRoman"/>
      <w:lvlText w:val="%3."/>
      <w:lvlJc w:val="right"/>
      <w:pPr>
        <w:ind w:left="3578" w:hanging="180"/>
      </w:pPr>
    </w:lvl>
    <w:lvl w:ilvl="3" w:tplc="0410000F" w:tentative="1">
      <w:start w:val="1"/>
      <w:numFmt w:val="decimal"/>
      <w:lvlText w:val="%4."/>
      <w:lvlJc w:val="left"/>
      <w:pPr>
        <w:ind w:left="4298" w:hanging="360"/>
      </w:pPr>
    </w:lvl>
    <w:lvl w:ilvl="4" w:tplc="04100019" w:tentative="1">
      <w:start w:val="1"/>
      <w:numFmt w:val="lowerLetter"/>
      <w:lvlText w:val="%5."/>
      <w:lvlJc w:val="left"/>
      <w:pPr>
        <w:ind w:left="5018" w:hanging="360"/>
      </w:pPr>
    </w:lvl>
    <w:lvl w:ilvl="5" w:tplc="0410001B" w:tentative="1">
      <w:start w:val="1"/>
      <w:numFmt w:val="lowerRoman"/>
      <w:lvlText w:val="%6."/>
      <w:lvlJc w:val="right"/>
      <w:pPr>
        <w:ind w:left="5738" w:hanging="180"/>
      </w:pPr>
    </w:lvl>
    <w:lvl w:ilvl="6" w:tplc="0410000F" w:tentative="1">
      <w:start w:val="1"/>
      <w:numFmt w:val="decimal"/>
      <w:lvlText w:val="%7."/>
      <w:lvlJc w:val="left"/>
      <w:pPr>
        <w:ind w:left="6458" w:hanging="360"/>
      </w:pPr>
    </w:lvl>
    <w:lvl w:ilvl="7" w:tplc="04100019" w:tentative="1">
      <w:start w:val="1"/>
      <w:numFmt w:val="lowerLetter"/>
      <w:lvlText w:val="%8."/>
      <w:lvlJc w:val="left"/>
      <w:pPr>
        <w:ind w:left="7178" w:hanging="360"/>
      </w:pPr>
    </w:lvl>
    <w:lvl w:ilvl="8" w:tplc="0410001B" w:tentative="1">
      <w:start w:val="1"/>
      <w:numFmt w:val="lowerRoman"/>
      <w:lvlText w:val="%9."/>
      <w:lvlJc w:val="right"/>
      <w:pPr>
        <w:ind w:left="7898" w:hanging="180"/>
      </w:pPr>
    </w:lvl>
  </w:abstractNum>
  <w:abstractNum w:abstractNumId="15" w15:restartNumberingAfterBreak="0">
    <w:nsid w:val="30A97EE2"/>
    <w:multiLevelType w:val="hybridMultilevel"/>
    <w:tmpl w:val="7AE63AD8"/>
    <w:lvl w:ilvl="0" w:tplc="D46EFE38">
      <w:start w:val="1"/>
      <w:numFmt w:val="decimal"/>
      <w:lvlText w:val="%1."/>
      <w:lvlJc w:val="left"/>
      <w:pPr>
        <w:ind w:left="1571" w:hanging="360"/>
      </w:pPr>
      <w:rPr>
        <w:b/>
        <w:bCs/>
      </w:r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16" w15:restartNumberingAfterBreak="0">
    <w:nsid w:val="321B745F"/>
    <w:multiLevelType w:val="hybridMultilevel"/>
    <w:tmpl w:val="5524DA1C"/>
    <w:lvl w:ilvl="0" w:tplc="04100017">
      <w:start w:val="1"/>
      <w:numFmt w:val="lowerLetter"/>
      <w:lvlText w:val="%1)"/>
      <w:lvlJc w:val="left"/>
      <w:pPr>
        <w:ind w:left="1713" w:hanging="360"/>
      </w:pPr>
    </w:lvl>
    <w:lvl w:ilvl="1" w:tplc="04100019" w:tentative="1">
      <w:start w:val="1"/>
      <w:numFmt w:val="lowerLetter"/>
      <w:lvlText w:val="%2."/>
      <w:lvlJc w:val="left"/>
      <w:pPr>
        <w:ind w:left="2433" w:hanging="360"/>
      </w:pPr>
    </w:lvl>
    <w:lvl w:ilvl="2" w:tplc="0410001B" w:tentative="1">
      <w:start w:val="1"/>
      <w:numFmt w:val="lowerRoman"/>
      <w:lvlText w:val="%3."/>
      <w:lvlJc w:val="right"/>
      <w:pPr>
        <w:ind w:left="3153" w:hanging="180"/>
      </w:pPr>
    </w:lvl>
    <w:lvl w:ilvl="3" w:tplc="0410000F" w:tentative="1">
      <w:start w:val="1"/>
      <w:numFmt w:val="decimal"/>
      <w:lvlText w:val="%4."/>
      <w:lvlJc w:val="left"/>
      <w:pPr>
        <w:ind w:left="3873" w:hanging="360"/>
      </w:pPr>
    </w:lvl>
    <w:lvl w:ilvl="4" w:tplc="04100019" w:tentative="1">
      <w:start w:val="1"/>
      <w:numFmt w:val="lowerLetter"/>
      <w:lvlText w:val="%5."/>
      <w:lvlJc w:val="left"/>
      <w:pPr>
        <w:ind w:left="4593" w:hanging="360"/>
      </w:pPr>
    </w:lvl>
    <w:lvl w:ilvl="5" w:tplc="0410001B" w:tentative="1">
      <w:start w:val="1"/>
      <w:numFmt w:val="lowerRoman"/>
      <w:lvlText w:val="%6."/>
      <w:lvlJc w:val="right"/>
      <w:pPr>
        <w:ind w:left="5313" w:hanging="180"/>
      </w:pPr>
    </w:lvl>
    <w:lvl w:ilvl="6" w:tplc="0410000F" w:tentative="1">
      <w:start w:val="1"/>
      <w:numFmt w:val="decimal"/>
      <w:lvlText w:val="%7."/>
      <w:lvlJc w:val="left"/>
      <w:pPr>
        <w:ind w:left="6033" w:hanging="360"/>
      </w:pPr>
    </w:lvl>
    <w:lvl w:ilvl="7" w:tplc="04100019" w:tentative="1">
      <w:start w:val="1"/>
      <w:numFmt w:val="lowerLetter"/>
      <w:lvlText w:val="%8."/>
      <w:lvlJc w:val="left"/>
      <w:pPr>
        <w:ind w:left="6753" w:hanging="360"/>
      </w:pPr>
    </w:lvl>
    <w:lvl w:ilvl="8" w:tplc="0410001B" w:tentative="1">
      <w:start w:val="1"/>
      <w:numFmt w:val="lowerRoman"/>
      <w:lvlText w:val="%9."/>
      <w:lvlJc w:val="right"/>
      <w:pPr>
        <w:ind w:left="7473" w:hanging="180"/>
      </w:pPr>
    </w:lvl>
  </w:abstractNum>
  <w:abstractNum w:abstractNumId="17" w15:restartNumberingAfterBreak="0">
    <w:nsid w:val="34FD0F69"/>
    <w:multiLevelType w:val="hybridMultilevel"/>
    <w:tmpl w:val="C3D8BDE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8" w15:restartNumberingAfterBreak="0">
    <w:nsid w:val="36D83E28"/>
    <w:multiLevelType w:val="hybridMultilevel"/>
    <w:tmpl w:val="67B4FADA"/>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19" w15:restartNumberingAfterBreak="0">
    <w:nsid w:val="39244DBB"/>
    <w:multiLevelType w:val="hybridMultilevel"/>
    <w:tmpl w:val="8334EF3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40E42BA9"/>
    <w:multiLevelType w:val="hybridMultilevel"/>
    <w:tmpl w:val="13805FE0"/>
    <w:lvl w:ilvl="0" w:tplc="E2321EBA">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1" w15:restartNumberingAfterBreak="0">
    <w:nsid w:val="47985D3F"/>
    <w:multiLevelType w:val="hybridMultilevel"/>
    <w:tmpl w:val="1522FAFE"/>
    <w:lvl w:ilvl="0" w:tplc="FC1EB174">
      <w:numFmt w:val="bullet"/>
      <w:lvlText w:val="-"/>
      <w:lvlJc w:val="left"/>
      <w:pPr>
        <w:ind w:left="720" w:hanging="360"/>
      </w:pPr>
      <w:rPr>
        <w:rFonts w:ascii="AppleSystemUIFont" w:eastAsiaTheme="minorHAnsi" w:hAnsi="AppleSystemUIFont" w:cs="AppleSystemUIFont" w:hint="default"/>
        <w:b/>
        <w:bCs/>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4DFC7F8E"/>
    <w:multiLevelType w:val="hybridMultilevel"/>
    <w:tmpl w:val="8584949E"/>
    <w:lvl w:ilvl="0" w:tplc="4A225032">
      <w:start w:val="1"/>
      <w:numFmt w:val="decimal"/>
      <w:lvlText w:val="%1."/>
      <w:lvlJc w:val="left"/>
      <w:pPr>
        <w:ind w:left="1060" w:hanging="7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4E391F0A"/>
    <w:multiLevelType w:val="hybridMultilevel"/>
    <w:tmpl w:val="02D4E080"/>
    <w:lvl w:ilvl="0" w:tplc="04100017">
      <w:start w:val="1"/>
      <w:numFmt w:val="lowerLetter"/>
      <w:lvlText w:val="%1)"/>
      <w:lvlJc w:val="left"/>
      <w:pPr>
        <w:ind w:left="1631" w:hanging="360"/>
      </w:pPr>
    </w:lvl>
    <w:lvl w:ilvl="1" w:tplc="04100019" w:tentative="1">
      <w:start w:val="1"/>
      <w:numFmt w:val="lowerLetter"/>
      <w:lvlText w:val="%2."/>
      <w:lvlJc w:val="left"/>
      <w:pPr>
        <w:ind w:left="2351" w:hanging="360"/>
      </w:pPr>
    </w:lvl>
    <w:lvl w:ilvl="2" w:tplc="0410001B" w:tentative="1">
      <w:start w:val="1"/>
      <w:numFmt w:val="lowerRoman"/>
      <w:lvlText w:val="%3."/>
      <w:lvlJc w:val="right"/>
      <w:pPr>
        <w:ind w:left="3071" w:hanging="180"/>
      </w:pPr>
    </w:lvl>
    <w:lvl w:ilvl="3" w:tplc="0410000F" w:tentative="1">
      <w:start w:val="1"/>
      <w:numFmt w:val="decimal"/>
      <w:lvlText w:val="%4."/>
      <w:lvlJc w:val="left"/>
      <w:pPr>
        <w:ind w:left="3791" w:hanging="360"/>
      </w:pPr>
    </w:lvl>
    <w:lvl w:ilvl="4" w:tplc="04100019" w:tentative="1">
      <w:start w:val="1"/>
      <w:numFmt w:val="lowerLetter"/>
      <w:lvlText w:val="%5."/>
      <w:lvlJc w:val="left"/>
      <w:pPr>
        <w:ind w:left="4511" w:hanging="360"/>
      </w:pPr>
    </w:lvl>
    <w:lvl w:ilvl="5" w:tplc="0410001B" w:tentative="1">
      <w:start w:val="1"/>
      <w:numFmt w:val="lowerRoman"/>
      <w:lvlText w:val="%6."/>
      <w:lvlJc w:val="right"/>
      <w:pPr>
        <w:ind w:left="5231" w:hanging="180"/>
      </w:pPr>
    </w:lvl>
    <w:lvl w:ilvl="6" w:tplc="0410000F" w:tentative="1">
      <w:start w:val="1"/>
      <w:numFmt w:val="decimal"/>
      <w:lvlText w:val="%7."/>
      <w:lvlJc w:val="left"/>
      <w:pPr>
        <w:ind w:left="5951" w:hanging="360"/>
      </w:pPr>
    </w:lvl>
    <w:lvl w:ilvl="7" w:tplc="04100019" w:tentative="1">
      <w:start w:val="1"/>
      <w:numFmt w:val="lowerLetter"/>
      <w:lvlText w:val="%8."/>
      <w:lvlJc w:val="left"/>
      <w:pPr>
        <w:ind w:left="6671" w:hanging="360"/>
      </w:pPr>
    </w:lvl>
    <w:lvl w:ilvl="8" w:tplc="0410001B" w:tentative="1">
      <w:start w:val="1"/>
      <w:numFmt w:val="lowerRoman"/>
      <w:lvlText w:val="%9."/>
      <w:lvlJc w:val="right"/>
      <w:pPr>
        <w:ind w:left="7391" w:hanging="180"/>
      </w:pPr>
    </w:lvl>
  </w:abstractNum>
  <w:abstractNum w:abstractNumId="24" w15:restartNumberingAfterBreak="0">
    <w:nsid w:val="52F722ED"/>
    <w:multiLevelType w:val="hybridMultilevel"/>
    <w:tmpl w:val="1BBC73C8"/>
    <w:lvl w:ilvl="0" w:tplc="04100011">
      <w:start w:val="1"/>
      <w:numFmt w:val="decimal"/>
      <w:lvlText w:val="%1)"/>
      <w:lvlJc w:val="left"/>
      <w:pPr>
        <w:ind w:left="1712" w:hanging="360"/>
      </w:pPr>
    </w:lvl>
    <w:lvl w:ilvl="1" w:tplc="04100019" w:tentative="1">
      <w:start w:val="1"/>
      <w:numFmt w:val="lowerLetter"/>
      <w:lvlText w:val="%2."/>
      <w:lvlJc w:val="left"/>
      <w:pPr>
        <w:ind w:left="2432" w:hanging="360"/>
      </w:pPr>
    </w:lvl>
    <w:lvl w:ilvl="2" w:tplc="0410001B" w:tentative="1">
      <w:start w:val="1"/>
      <w:numFmt w:val="lowerRoman"/>
      <w:lvlText w:val="%3."/>
      <w:lvlJc w:val="right"/>
      <w:pPr>
        <w:ind w:left="3152" w:hanging="180"/>
      </w:pPr>
    </w:lvl>
    <w:lvl w:ilvl="3" w:tplc="0410000F" w:tentative="1">
      <w:start w:val="1"/>
      <w:numFmt w:val="decimal"/>
      <w:lvlText w:val="%4."/>
      <w:lvlJc w:val="left"/>
      <w:pPr>
        <w:ind w:left="3872" w:hanging="360"/>
      </w:pPr>
    </w:lvl>
    <w:lvl w:ilvl="4" w:tplc="04100019" w:tentative="1">
      <w:start w:val="1"/>
      <w:numFmt w:val="lowerLetter"/>
      <w:lvlText w:val="%5."/>
      <w:lvlJc w:val="left"/>
      <w:pPr>
        <w:ind w:left="4592" w:hanging="360"/>
      </w:pPr>
    </w:lvl>
    <w:lvl w:ilvl="5" w:tplc="0410001B" w:tentative="1">
      <w:start w:val="1"/>
      <w:numFmt w:val="lowerRoman"/>
      <w:lvlText w:val="%6."/>
      <w:lvlJc w:val="right"/>
      <w:pPr>
        <w:ind w:left="5312" w:hanging="180"/>
      </w:pPr>
    </w:lvl>
    <w:lvl w:ilvl="6" w:tplc="0410000F" w:tentative="1">
      <w:start w:val="1"/>
      <w:numFmt w:val="decimal"/>
      <w:lvlText w:val="%7."/>
      <w:lvlJc w:val="left"/>
      <w:pPr>
        <w:ind w:left="6032" w:hanging="360"/>
      </w:pPr>
    </w:lvl>
    <w:lvl w:ilvl="7" w:tplc="04100019" w:tentative="1">
      <w:start w:val="1"/>
      <w:numFmt w:val="lowerLetter"/>
      <w:lvlText w:val="%8."/>
      <w:lvlJc w:val="left"/>
      <w:pPr>
        <w:ind w:left="6752" w:hanging="360"/>
      </w:pPr>
    </w:lvl>
    <w:lvl w:ilvl="8" w:tplc="0410001B" w:tentative="1">
      <w:start w:val="1"/>
      <w:numFmt w:val="lowerRoman"/>
      <w:lvlText w:val="%9."/>
      <w:lvlJc w:val="right"/>
      <w:pPr>
        <w:ind w:left="7472" w:hanging="180"/>
      </w:pPr>
    </w:lvl>
  </w:abstractNum>
  <w:abstractNum w:abstractNumId="25" w15:restartNumberingAfterBreak="0">
    <w:nsid w:val="58EE7862"/>
    <w:multiLevelType w:val="hybridMultilevel"/>
    <w:tmpl w:val="120825C0"/>
    <w:lvl w:ilvl="0" w:tplc="0410001B">
      <w:start w:val="1"/>
      <w:numFmt w:val="lowerRoman"/>
      <w:lvlText w:val="%1."/>
      <w:lvlJc w:val="right"/>
      <w:pPr>
        <w:ind w:left="1571" w:hanging="360"/>
      </w:pPr>
    </w:lvl>
    <w:lvl w:ilvl="1" w:tplc="04100019" w:tentative="1">
      <w:start w:val="1"/>
      <w:numFmt w:val="lowerLetter"/>
      <w:lvlText w:val="%2."/>
      <w:lvlJc w:val="left"/>
      <w:pPr>
        <w:ind w:left="2291" w:hanging="360"/>
      </w:pPr>
    </w:lvl>
    <w:lvl w:ilvl="2" w:tplc="0410001B" w:tentative="1">
      <w:start w:val="1"/>
      <w:numFmt w:val="lowerRoman"/>
      <w:lvlText w:val="%3."/>
      <w:lvlJc w:val="right"/>
      <w:pPr>
        <w:ind w:left="3011" w:hanging="180"/>
      </w:pPr>
    </w:lvl>
    <w:lvl w:ilvl="3" w:tplc="0410000F" w:tentative="1">
      <w:start w:val="1"/>
      <w:numFmt w:val="decimal"/>
      <w:lvlText w:val="%4."/>
      <w:lvlJc w:val="left"/>
      <w:pPr>
        <w:ind w:left="3731" w:hanging="360"/>
      </w:pPr>
    </w:lvl>
    <w:lvl w:ilvl="4" w:tplc="04100019" w:tentative="1">
      <w:start w:val="1"/>
      <w:numFmt w:val="lowerLetter"/>
      <w:lvlText w:val="%5."/>
      <w:lvlJc w:val="left"/>
      <w:pPr>
        <w:ind w:left="4451" w:hanging="360"/>
      </w:pPr>
    </w:lvl>
    <w:lvl w:ilvl="5" w:tplc="0410001B" w:tentative="1">
      <w:start w:val="1"/>
      <w:numFmt w:val="lowerRoman"/>
      <w:lvlText w:val="%6."/>
      <w:lvlJc w:val="right"/>
      <w:pPr>
        <w:ind w:left="5171" w:hanging="180"/>
      </w:pPr>
    </w:lvl>
    <w:lvl w:ilvl="6" w:tplc="0410000F" w:tentative="1">
      <w:start w:val="1"/>
      <w:numFmt w:val="decimal"/>
      <w:lvlText w:val="%7."/>
      <w:lvlJc w:val="left"/>
      <w:pPr>
        <w:ind w:left="5891" w:hanging="360"/>
      </w:pPr>
    </w:lvl>
    <w:lvl w:ilvl="7" w:tplc="04100019" w:tentative="1">
      <w:start w:val="1"/>
      <w:numFmt w:val="lowerLetter"/>
      <w:lvlText w:val="%8."/>
      <w:lvlJc w:val="left"/>
      <w:pPr>
        <w:ind w:left="6611" w:hanging="360"/>
      </w:pPr>
    </w:lvl>
    <w:lvl w:ilvl="8" w:tplc="0410001B" w:tentative="1">
      <w:start w:val="1"/>
      <w:numFmt w:val="lowerRoman"/>
      <w:lvlText w:val="%9."/>
      <w:lvlJc w:val="right"/>
      <w:pPr>
        <w:ind w:left="7331" w:hanging="180"/>
      </w:pPr>
    </w:lvl>
  </w:abstractNum>
  <w:abstractNum w:abstractNumId="26" w15:restartNumberingAfterBreak="0">
    <w:nsid w:val="5D0C582E"/>
    <w:multiLevelType w:val="hybridMultilevel"/>
    <w:tmpl w:val="3CE48450"/>
    <w:lvl w:ilvl="0" w:tplc="4A225032">
      <w:start w:val="1"/>
      <w:numFmt w:val="decimal"/>
      <w:lvlText w:val="%1."/>
      <w:lvlJc w:val="left"/>
      <w:pPr>
        <w:ind w:left="1344" w:hanging="70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7" w15:restartNumberingAfterBreak="0">
    <w:nsid w:val="603C245C"/>
    <w:multiLevelType w:val="hybridMultilevel"/>
    <w:tmpl w:val="3C0036DA"/>
    <w:lvl w:ilvl="0" w:tplc="4A225032">
      <w:start w:val="1"/>
      <w:numFmt w:val="decimal"/>
      <w:lvlText w:val="%1."/>
      <w:lvlJc w:val="left"/>
      <w:pPr>
        <w:ind w:left="1344" w:hanging="70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28" w15:restartNumberingAfterBreak="0">
    <w:nsid w:val="6314392A"/>
    <w:multiLevelType w:val="hybridMultilevel"/>
    <w:tmpl w:val="97123218"/>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5301FFB"/>
    <w:multiLevelType w:val="hybridMultilevel"/>
    <w:tmpl w:val="2F68089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B421222"/>
    <w:multiLevelType w:val="hybridMultilevel"/>
    <w:tmpl w:val="D114A98E"/>
    <w:lvl w:ilvl="0" w:tplc="CE8A20CE">
      <w:start w:val="16"/>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6D4C4284"/>
    <w:multiLevelType w:val="hybridMultilevel"/>
    <w:tmpl w:val="F03603E8"/>
    <w:lvl w:ilvl="0" w:tplc="0410000F">
      <w:start w:val="1"/>
      <w:numFmt w:val="decimal"/>
      <w:lvlText w:val="%1."/>
      <w:lvlJc w:val="left"/>
      <w:pPr>
        <w:ind w:left="1004" w:hanging="360"/>
      </w:p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32" w15:restartNumberingAfterBreak="0">
    <w:nsid w:val="704550A0"/>
    <w:multiLevelType w:val="hybridMultilevel"/>
    <w:tmpl w:val="B5A4E0F4"/>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05651F9"/>
    <w:multiLevelType w:val="hybridMultilevel"/>
    <w:tmpl w:val="A972FE24"/>
    <w:lvl w:ilvl="0" w:tplc="EB164ADE">
      <w:start w:val="1"/>
      <w:numFmt w:val="decimal"/>
      <w:lvlText w:val="%1."/>
      <w:lvlJc w:val="left"/>
      <w:pPr>
        <w:ind w:left="927" w:hanging="360"/>
      </w:pPr>
      <w:rPr>
        <w:rFonts w:hint="default"/>
        <w:b/>
      </w:rPr>
    </w:lvl>
    <w:lvl w:ilvl="1" w:tplc="04100019" w:tentative="1">
      <w:start w:val="1"/>
      <w:numFmt w:val="lowerLetter"/>
      <w:lvlText w:val="%2."/>
      <w:lvlJc w:val="left"/>
      <w:pPr>
        <w:ind w:left="1647" w:hanging="360"/>
      </w:pPr>
    </w:lvl>
    <w:lvl w:ilvl="2" w:tplc="0410001B" w:tentative="1">
      <w:start w:val="1"/>
      <w:numFmt w:val="lowerRoman"/>
      <w:lvlText w:val="%3."/>
      <w:lvlJc w:val="right"/>
      <w:pPr>
        <w:ind w:left="2367" w:hanging="180"/>
      </w:pPr>
    </w:lvl>
    <w:lvl w:ilvl="3" w:tplc="0410000F" w:tentative="1">
      <w:start w:val="1"/>
      <w:numFmt w:val="decimal"/>
      <w:lvlText w:val="%4."/>
      <w:lvlJc w:val="left"/>
      <w:pPr>
        <w:ind w:left="3087" w:hanging="360"/>
      </w:pPr>
    </w:lvl>
    <w:lvl w:ilvl="4" w:tplc="04100019" w:tentative="1">
      <w:start w:val="1"/>
      <w:numFmt w:val="lowerLetter"/>
      <w:lvlText w:val="%5."/>
      <w:lvlJc w:val="left"/>
      <w:pPr>
        <w:ind w:left="3807" w:hanging="360"/>
      </w:pPr>
    </w:lvl>
    <w:lvl w:ilvl="5" w:tplc="0410001B" w:tentative="1">
      <w:start w:val="1"/>
      <w:numFmt w:val="lowerRoman"/>
      <w:lvlText w:val="%6."/>
      <w:lvlJc w:val="right"/>
      <w:pPr>
        <w:ind w:left="4527" w:hanging="180"/>
      </w:pPr>
    </w:lvl>
    <w:lvl w:ilvl="6" w:tplc="0410000F" w:tentative="1">
      <w:start w:val="1"/>
      <w:numFmt w:val="decimal"/>
      <w:lvlText w:val="%7."/>
      <w:lvlJc w:val="left"/>
      <w:pPr>
        <w:ind w:left="5247" w:hanging="360"/>
      </w:pPr>
    </w:lvl>
    <w:lvl w:ilvl="7" w:tplc="04100019" w:tentative="1">
      <w:start w:val="1"/>
      <w:numFmt w:val="lowerLetter"/>
      <w:lvlText w:val="%8."/>
      <w:lvlJc w:val="left"/>
      <w:pPr>
        <w:ind w:left="5967" w:hanging="360"/>
      </w:pPr>
    </w:lvl>
    <w:lvl w:ilvl="8" w:tplc="0410001B" w:tentative="1">
      <w:start w:val="1"/>
      <w:numFmt w:val="lowerRoman"/>
      <w:lvlText w:val="%9."/>
      <w:lvlJc w:val="right"/>
      <w:pPr>
        <w:ind w:left="6687" w:hanging="180"/>
      </w:pPr>
    </w:lvl>
  </w:abstractNum>
  <w:abstractNum w:abstractNumId="34" w15:restartNumberingAfterBreak="0">
    <w:nsid w:val="73FC6EA3"/>
    <w:multiLevelType w:val="hybridMultilevel"/>
    <w:tmpl w:val="779E7950"/>
    <w:lvl w:ilvl="0" w:tplc="0410001B">
      <w:start w:val="1"/>
      <w:numFmt w:val="lowerRoman"/>
      <w:lvlText w:val="%1."/>
      <w:lvlJc w:val="righ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764D4CA9"/>
    <w:multiLevelType w:val="hybridMultilevel"/>
    <w:tmpl w:val="D7F0AD3C"/>
    <w:lvl w:ilvl="0" w:tplc="04100001">
      <w:start w:val="1"/>
      <w:numFmt w:val="bullet"/>
      <w:lvlText w:val=""/>
      <w:lvlJc w:val="left"/>
      <w:pPr>
        <w:ind w:left="1571" w:hanging="360"/>
      </w:pPr>
      <w:rPr>
        <w:rFonts w:ascii="Symbol" w:hAnsi="Symbol" w:cs="Symbol" w:hint="default"/>
        <w:b w:val="0"/>
        <w:bCs/>
      </w:rPr>
    </w:lvl>
    <w:lvl w:ilvl="1" w:tplc="04100003" w:tentative="1">
      <w:start w:val="1"/>
      <w:numFmt w:val="bullet"/>
      <w:lvlText w:val="o"/>
      <w:lvlJc w:val="left"/>
      <w:pPr>
        <w:ind w:left="2432" w:hanging="360"/>
      </w:pPr>
      <w:rPr>
        <w:rFonts w:ascii="Courier New" w:hAnsi="Courier New" w:cs="Courier New" w:hint="default"/>
      </w:rPr>
    </w:lvl>
    <w:lvl w:ilvl="2" w:tplc="04100005" w:tentative="1">
      <w:start w:val="1"/>
      <w:numFmt w:val="bullet"/>
      <w:lvlText w:val=""/>
      <w:lvlJc w:val="left"/>
      <w:pPr>
        <w:ind w:left="3152" w:hanging="360"/>
      </w:pPr>
      <w:rPr>
        <w:rFonts w:ascii="Wingdings" w:hAnsi="Wingdings" w:hint="default"/>
      </w:rPr>
    </w:lvl>
    <w:lvl w:ilvl="3" w:tplc="04100001" w:tentative="1">
      <w:start w:val="1"/>
      <w:numFmt w:val="bullet"/>
      <w:lvlText w:val=""/>
      <w:lvlJc w:val="left"/>
      <w:pPr>
        <w:ind w:left="3872" w:hanging="360"/>
      </w:pPr>
      <w:rPr>
        <w:rFonts w:ascii="Symbol" w:hAnsi="Symbol" w:hint="default"/>
      </w:rPr>
    </w:lvl>
    <w:lvl w:ilvl="4" w:tplc="04100003" w:tentative="1">
      <w:start w:val="1"/>
      <w:numFmt w:val="bullet"/>
      <w:lvlText w:val="o"/>
      <w:lvlJc w:val="left"/>
      <w:pPr>
        <w:ind w:left="4592" w:hanging="360"/>
      </w:pPr>
      <w:rPr>
        <w:rFonts w:ascii="Courier New" w:hAnsi="Courier New" w:cs="Courier New" w:hint="default"/>
      </w:rPr>
    </w:lvl>
    <w:lvl w:ilvl="5" w:tplc="04100005" w:tentative="1">
      <w:start w:val="1"/>
      <w:numFmt w:val="bullet"/>
      <w:lvlText w:val=""/>
      <w:lvlJc w:val="left"/>
      <w:pPr>
        <w:ind w:left="5312" w:hanging="360"/>
      </w:pPr>
      <w:rPr>
        <w:rFonts w:ascii="Wingdings" w:hAnsi="Wingdings" w:hint="default"/>
      </w:rPr>
    </w:lvl>
    <w:lvl w:ilvl="6" w:tplc="04100001" w:tentative="1">
      <w:start w:val="1"/>
      <w:numFmt w:val="bullet"/>
      <w:lvlText w:val=""/>
      <w:lvlJc w:val="left"/>
      <w:pPr>
        <w:ind w:left="6032" w:hanging="360"/>
      </w:pPr>
      <w:rPr>
        <w:rFonts w:ascii="Symbol" w:hAnsi="Symbol" w:hint="default"/>
      </w:rPr>
    </w:lvl>
    <w:lvl w:ilvl="7" w:tplc="04100003" w:tentative="1">
      <w:start w:val="1"/>
      <w:numFmt w:val="bullet"/>
      <w:lvlText w:val="o"/>
      <w:lvlJc w:val="left"/>
      <w:pPr>
        <w:ind w:left="6752" w:hanging="360"/>
      </w:pPr>
      <w:rPr>
        <w:rFonts w:ascii="Courier New" w:hAnsi="Courier New" w:cs="Courier New" w:hint="default"/>
      </w:rPr>
    </w:lvl>
    <w:lvl w:ilvl="8" w:tplc="04100005" w:tentative="1">
      <w:start w:val="1"/>
      <w:numFmt w:val="bullet"/>
      <w:lvlText w:val=""/>
      <w:lvlJc w:val="left"/>
      <w:pPr>
        <w:ind w:left="7472" w:hanging="360"/>
      </w:pPr>
      <w:rPr>
        <w:rFonts w:ascii="Wingdings" w:hAnsi="Wingdings" w:hint="default"/>
      </w:rPr>
    </w:lvl>
  </w:abstractNum>
  <w:abstractNum w:abstractNumId="36" w15:restartNumberingAfterBreak="0">
    <w:nsid w:val="777C148E"/>
    <w:multiLevelType w:val="hybridMultilevel"/>
    <w:tmpl w:val="93349BEC"/>
    <w:lvl w:ilvl="0" w:tplc="FC1EB174">
      <w:numFmt w:val="bullet"/>
      <w:lvlText w:val="-"/>
      <w:lvlJc w:val="left"/>
      <w:pPr>
        <w:ind w:left="1774" w:hanging="360"/>
      </w:pPr>
      <w:rPr>
        <w:rFonts w:ascii="AppleSystemUIFont" w:eastAsiaTheme="minorHAnsi" w:hAnsi="AppleSystemUIFont" w:cs="AppleSystemUIFont" w:hint="default"/>
        <w:b/>
        <w:bCs/>
      </w:rPr>
    </w:lvl>
    <w:lvl w:ilvl="1" w:tplc="04100003" w:tentative="1">
      <w:start w:val="1"/>
      <w:numFmt w:val="bullet"/>
      <w:lvlText w:val="o"/>
      <w:lvlJc w:val="left"/>
      <w:pPr>
        <w:ind w:left="2494" w:hanging="360"/>
      </w:pPr>
      <w:rPr>
        <w:rFonts w:ascii="Courier New" w:hAnsi="Courier New" w:cs="Courier New" w:hint="default"/>
      </w:rPr>
    </w:lvl>
    <w:lvl w:ilvl="2" w:tplc="04100005" w:tentative="1">
      <w:start w:val="1"/>
      <w:numFmt w:val="bullet"/>
      <w:lvlText w:val=""/>
      <w:lvlJc w:val="left"/>
      <w:pPr>
        <w:ind w:left="3214" w:hanging="360"/>
      </w:pPr>
      <w:rPr>
        <w:rFonts w:ascii="Wingdings" w:hAnsi="Wingdings" w:hint="default"/>
      </w:rPr>
    </w:lvl>
    <w:lvl w:ilvl="3" w:tplc="04100001" w:tentative="1">
      <w:start w:val="1"/>
      <w:numFmt w:val="bullet"/>
      <w:lvlText w:val=""/>
      <w:lvlJc w:val="left"/>
      <w:pPr>
        <w:ind w:left="3934" w:hanging="360"/>
      </w:pPr>
      <w:rPr>
        <w:rFonts w:ascii="Symbol" w:hAnsi="Symbol" w:hint="default"/>
      </w:rPr>
    </w:lvl>
    <w:lvl w:ilvl="4" w:tplc="04100003" w:tentative="1">
      <w:start w:val="1"/>
      <w:numFmt w:val="bullet"/>
      <w:lvlText w:val="o"/>
      <w:lvlJc w:val="left"/>
      <w:pPr>
        <w:ind w:left="4654" w:hanging="360"/>
      </w:pPr>
      <w:rPr>
        <w:rFonts w:ascii="Courier New" w:hAnsi="Courier New" w:cs="Courier New" w:hint="default"/>
      </w:rPr>
    </w:lvl>
    <w:lvl w:ilvl="5" w:tplc="04100005" w:tentative="1">
      <w:start w:val="1"/>
      <w:numFmt w:val="bullet"/>
      <w:lvlText w:val=""/>
      <w:lvlJc w:val="left"/>
      <w:pPr>
        <w:ind w:left="5374" w:hanging="360"/>
      </w:pPr>
      <w:rPr>
        <w:rFonts w:ascii="Wingdings" w:hAnsi="Wingdings" w:hint="default"/>
      </w:rPr>
    </w:lvl>
    <w:lvl w:ilvl="6" w:tplc="04100001" w:tentative="1">
      <w:start w:val="1"/>
      <w:numFmt w:val="bullet"/>
      <w:lvlText w:val=""/>
      <w:lvlJc w:val="left"/>
      <w:pPr>
        <w:ind w:left="6094" w:hanging="360"/>
      </w:pPr>
      <w:rPr>
        <w:rFonts w:ascii="Symbol" w:hAnsi="Symbol" w:hint="default"/>
      </w:rPr>
    </w:lvl>
    <w:lvl w:ilvl="7" w:tplc="04100003" w:tentative="1">
      <w:start w:val="1"/>
      <w:numFmt w:val="bullet"/>
      <w:lvlText w:val="o"/>
      <w:lvlJc w:val="left"/>
      <w:pPr>
        <w:ind w:left="6814" w:hanging="360"/>
      </w:pPr>
      <w:rPr>
        <w:rFonts w:ascii="Courier New" w:hAnsi="Courier New" w:cs="Courier New" w:hint="default"/>
      </w:rPr>
    </w:lvl>
    <w:lvl w:ilvl="8" w:tplc="04100005" w:tentative="1">
      <w:start w:val="1"/>
      <w:numFmt w:val="bullet"/>
      <w:lvlText w:val=""/>
      <w:lvlJc w:val="left"/>
      <w:pPr>
        <w:ind w:left="7534" w:hanging="360"/>
      </w:pPr>
      <w:rPr>
        <w:rFonts w:ascii="Wingdings" w:hAnsi="Wingdings" w:hint="default"/>
      </w:rPr>
    </w:lvl>
  </w:abstractNum>
  <w:num w:numId="1" w16cid:durableId="220602803">
    <w:abstractNumId w:val="33"/>
  </w:num>
  <w:num w:numId="2" w16cid:durableId="905258394">
    <w:abstractNumId w:val="7"/>
  </w:num>
  <w:num w:numId="3" w16cid:durableId="2041927953">
    <w:abstractNumId w:val="15"/>
  </w:num>
  <w:num w:numId="4" w16cid:durableId="2114207010">
    <w:abstractNumId w:val="24"/>
  </w:num>
  <w:num w:numId="5" w16cid:durableId="1902054498">
    <w:abstractNumId w:val="8"/>
  </w:num>
  <w:num w:numId="6" w16cid:durableId="1503013676">
    <w:abstractNumId w:val="6"/>
  </w:num>
  <w:num w:numId="7" w16cid:durableId="1955937091">
    <w:abstractNumId w:val="11"/>
  </w:num>
  <w:num w:numId="8" w16cid:durableId="112793496">
    <w:abstractNumId w:val="25"/>
  </w:num>
  <w:num w:numId="9" w16cid:durableId="664666119">
    <w:abstractNumId w:val="23"/>
  </w:num>
  <w:num w:numId="10" w16cid:durableId="1893420709">
    <w:abstractNumId w:val="13"/>
  </w:num>
  <w:num w:numId="11" w16cid:durableId="1716543161">
    <w:abstractNumId w:val="35"/>
  </w:num>
  <w:num w:numId="12" w16cid:durableId="1538154353">
    <w:abstractNumId w:val="0"/>
  </w:num>
  <w:num w:numId="13" w16cid:durableId="856190527">
    <w:abstractNumId w:val="14"/>
  </w:num>
  <w:num w:numId="14" w16cid:durableId="1293442992">
    <w:abstractNumId w:val="16"/>
  </w:num>
  <w:num w:numId="15" w16cid:durableId="1320117277">
    <w:abstractNumId w:val="30"/>
  </w:num>
  <w:num w:numId="16" w16cid:durableId="1245841103">
    <w:abstractNumId w:val="36"/>
  </w:num>
  <w:num w:numId="17" w16cid:durableId="2037385634">
    <w:abstractNumId w:val="21"/>
  </w:num>
  <w:num w:numId="18" w16cid:durableId="2080520547">
    <w:abstractNumId w:val="19"/>
  </w:num>
  <w:num w:numId="19" w16cid:durableId="207645592">
    <w:abstractNumId w:val="34"/>
  </w:num>
  <w:num w:numId="20" w16cid:durableId="1573544703">
    <w:abstractNumId w:val="2"/>
  </w:num>
  <w:num w:numId="21" w16cid:durableId="364332415">
    <w:abstractNumId w:val="29"/>
  </w:num>
  <w:num w:numId="22" w16cid:durableId="1673138684">
    <w:abstractNumId w:val="28"/>
  </w:num>
  <w:num w:numId="23" w16cid:durableId="544492131">
    <w:abstractNumId w:val="9"/>
  </w:num>
  <w:num w:numId="24" w16cid:durableId="2030135002">
    <w:abstractNumId w:val="32"/>
  </w:num>
  <w:num w:numId="25" w16cid:durableId="1373841626">
    <w:abstractNumId w:val="10"/>
  </w:num>
  <w:num w:numId="26" w16cid:durableId="350687936">
    <w:abstractNumId w:val="3"/>
  </w:num>
  <w:num w:numId="27" w16cid:durableId="1256936157">
    <w:abstractNumId w:val="12"/>
  </w:num>
  <w:num w:numId="28" w16cid:durableId="957564954">
    <w:abstractNumId w:val="26"/>
  </w:num>
  <w:num w:numId="29" w16cid:durableId="371154215">
    <w:abstractNumId w:val="27"/>
  </w:num>
  <w:num w:numId="30" w16cid:durableId="1731994520">
    <w:abstractNumId w:val="4"/>
  </w:num>
  <w:num w:numId="31" w16cid:durableId="1055852032">
    <w:abstractNumId w:val="20"/>
  </w:num>
  <w:num w:numId="32" w16cid:durableId="171141679">
    <w:abstractNumId w:val="22"/>
  </w:num>
  <w:num w:numId="33" w16cid:durableId="2054305381">
    <w:abstractNumId w:val="5"/>
  </w:num>
  <w:num w:numId="34" w16cid:durableId="914706513">
    <w:abstractNumId w:val="31"/>
  </w:num>
  <w:num w:numId="35" w16cid:durableId="1983923537">
    <w:abstractNumId w:val="1"/>
  </w:num>
  <w:num w:numId="36" w16cid:durableId="1346055125">
    <w:abstractNumId w:val="17"/>
  </w:num>
  <w:num w:numId="37" w16cid:durableId="330178052">
    <w:abstractNumId w:val="18"/>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714E"/>
    <w:rsid w:val="000009D1"/>
    <w:rsid w:val="0000490C"/>
    <w:rsid w:val="00005714"/>
    <w:rsid w:val="00006EE7"/>
    <w:rsid w:val="000157E7"/>
    <w:rsid w:val="00015C78"/>
    <w:rsid w:val="00020103"/>
    <w:rsid w:val="000221EA"/>
    <w:rsid w:val="0002281F"/>
    <w:rsid w:val="000253DE"/>
    <w:rsid w:val="00030FD4"/>
    <w:rsid w:val="00031F2A"/>
    <w:rsid w:val="00032481"/>
    <w:rsid w:val="00033D4D"/>
    <w:rsid w:val="00034481"/>
    <w:rsid w:val="00036394"/>
    <w:rsid w:val="000370C6"/>
    <w:rsid w:val="000413CC"/>
    <w:rsid w:val="00041B4E"/>
    <w:rsid w:val="00041ECD"/>
    <w:rsid w:val="00042FC5"/>
    <w:rsid w:val="0004391D"/>
    <w:rsid w:val="00043B8B"/>
    <w:rsid w:val="00045DA6"/>
    <w:rsid w:val="000506E2"/>
    <w:rsid w:val="00050DD6"/>
    <w:rsid w:val="000529DC"/>
    <w:rsid w:val="000532EC"/>
    <w:rsid w:val="0005392F"/>
    <w:rsid w:val="00054700"/>
    <w:rsid w:val="000572F4"/>
    <w:rsid w:val="00061E50"/>
    <w:rsid w:val="00063A6A"/>
    <w:rsid w:val="0007052B"/>
    <w:rsid w:val="0007092D"/>
    <w:rsid w:val="0007147A"/>
    <w:rsid w:val="00071F46"/>
    <w:rsid w:val="00072D8A"/>
    <w:rsid w:val="00074606"/>
    <w:rsid w:val="00075B94"/>
    <w:rsid w:val="00081EE7"/>
    <w:rsid w:val="00083FC7"/>
    <w:rsid w:val="00084BDB"/>
    <w:rsid w:val="0008510A"/>
    <w:rsid w:val="000872D9"/>
    <w:rsid w:val="00093E37"/>
    <w:rsid w:val="00093F82"/>
    <w:rsid w:val="000969CC"/>
    <w:rsid w:val="000974D2"/>
    <w:rsid w:val="000A2E08"/>
    <w:rsid w:val="000A33B5"/>
    <w:rsid w:val="000A43BC"/>
    <w:rsid w:val="000B05B1"/>
    <w:rsid w:val="000B372F"/>
    <w:rsid w:val="000B7F41"/>
    <w:rsid w:val="000C36B3"/>
    <w:rsid w:val="000C792E"/>
    <w:rsid w:val="000D00D0"/>
    <w:rsid w:val="000D1A83"/>
    <w:rsid w:val="000D3AA9"/>
    <w:rsid w:val="000D4E61"/>
    <w:rsid w:val="000D50E7"/>
    <w:rsid w:val="000D58F6"/>
    <w:rsid w:val="000E287F"/>
    <w:rsid w:val="000E3940"/>
    <w:rsid w:val="000E5E4E"/>
    <w:rsid w:val="000E6126"/>
    <w:rsid w:val="000E730E"/>
    <w:rsid w:val="000F1809"/>
    <w:rsid w:val="000F2B0B"/>
    <w:rsid w:val="000F4481"/>
    <w:rsid w:val="000F466D"/>
    <w:rsid w:val="000F52E0"/>
    <w:rsid w:val="000F719F"/>
    <w:rsid w:val="00100141"/>
    <w:rsid w:val="00100C6F"/>
    <w:rsid w:val="00101BEE"/>
    <w:rsid w:val="00102741"/>
    <w:rsid w:val="001044CF"/>
    <w:rsid w:val="001076B9"/>
    <w:rsid w:val="00110E6C"/>
    <w:rsid w:val="0011311D"/>
    <w:rsid w:val="00113A1F"/>
    <w:rsid w:val="001143FB"/>
    <w:rsid w:val="00117AEE"/>
    <w:rsid w:val="00120511"/>
    <w:rsid w:val="00122DAF"/>
    <w:rsid w:val="00126DD5"/>
    <w:rsid w:val="00127882"/>
    <w:rsid w:val="00130D97"/>
    <w:rsid w:val="00130E73"/>
    <w:rsid w:val="001329DE"/>
    <w:rsid w:val="00132BCA"/>
    <w:rsid w:val="00132CC8"/>
    <w:rsid w:val="00135CDA"/>
    <w:rsid w:val="00137E19"/>
    <w:rsid w:val="00137EEA"/>
    <w:rsid w:val="00140164"/>
    <w:rsid w:val="00140D80"/>
    <w:rsid w:val="00142486"/>
    <w:rsid w:val="001447D3"/>
    <w:rsid w:val="00146C61"/>
    <w:rsid w:val="00147B1E"/>
    <w:rsid w:val="0015052C"/>
    <w:rsid w:val="001539A4"/>
    <w:rsid w:val="00153E2A"/>
    <w:rsid w:val="00153FB3"/>
    <w:rsid w:val="00154AFB"/>
    <w:rsid w:val="00156A97"/>
    <w:rsid w:val="00156E22"/>
    <w:rsid w:val="00160702"/>
    <w:rsid w:val="001634A2"/>
    <w:rsid w:val="001658BD"/>
    <w:rsid w:val="00172318"/>
    <w:rsid w:val="001743A6"/>
    <w:rsid w:val="00181DBD"/>
    <w:rsid w:val="00185A61"/>
    <w:rsid w:val="00187BBF"/>
    <w:rsid w:val="00190E31"/>
    <w:rsid w:val="00191CDE"/>
    <w:rsid w:val="00194ABC"/>
    <w:rsid w:val="0019560B"/>
    <w:rsid w:val="00195FFD"/>
    <w:rsid w:val="001A05B0"/>
    <w:rsid w:val="001A20E8"/>
    <w:rsid w:val="001A3F0E"/>
    <w:rsid w:val="001A4D4D"/>
    <w:rsid w:val="001A5122"/>
    <w:rsid w:val="001A6580"/>
    <w:rsid w:val="001B129D"/>
    <w:rsid w:val="001B235B"/>
    <w:rsid w:val="001B2644"/>
    <w:rsid w:val="001B37F5"/>
    <w:rsid w:val="001B4488"/>
    <w:rsid w:val="001B73D8"/>
    <w:rsid w:val="001C12F0"/>
    <w:rsid w:val="001C12F6"/>
    <w:rsid w:val="001C1F40"/>
    <w:rsid w:val="001C6F18"/>
    <w:rsid w:val="001D3C51"/>
    <w:rsid w:val="001D72B3"/>
    <w:rsid w:val="001E06EF"/>
    <w:rsid w:val="001E2983"/>
    <w:rsid w:val="001E3344"/>
    <w:rsid w:val="001E50C9"/>
    <w:rsid w:val="001E55B8"/>
    <w:rsid w:val="001E56B9"/>
    <w:rsid w:val="001E6F45"/>
    <w:rsid w:val="001F0EF9"/>
    <w:rsid w:val="001F189E"/>
    <w:rsid w:val="001F1DB3"/>
    <w:rsid w:val="001F6CBD"/>
    <w:rsid w:val="001F6DA2"/>
    <w:rsid w:val="002000FE"/>
    <w:rsid w:val="0020095A"/>
    <w:rsid w:val="00201D8B"/>
    <w:rsid w:val="00202455"/>
    <w:rsid w:val="00203A5A"/>
    <w:rsid w:val="002055D7"/>
    <w:rsid w:val="00211097"/>
    <w:rsid w:val="00211B05"/>
    <w:rsid w:val="00213438"/>
    <w:rsid w:val="00213BC3"/>
    <w:rsid w:val="00213CC4"/>
    <w:rsid w:val="0021450B"/>
    <w:rsid w:val="002155D1"/>
    <w:rsid w:val="00216291"/>
    <w:rsid w:val="00216B44"/>
    <w:rsid w:val="00216FDA"/>
    <w:rsid w:val="00217F83"/>
    <w:rsid w:val="0022303B"/>
    <w:rsid w:val="00225208"/>
    <w:rsid w:val="00225E3E"/>
    <w:rsid w:val="002266C9"/>
    <w:rsid w:val="00227E46"/>
    <w:rsid w:val="00230B01"/>
    <w:rsid w:val="002329AF"/>
    <w:rsid w:val="00232A6F"/>
    <w:rsid w:val="00233C02"/>
    <w:rsid w:val="00235E9E"/>
    <w:rsid w:val="00237CAD"/>
    <w:rsid w:val="00240394"/>
    <w:rsid w:val="00240E78"/>
    <w:rsid w:val="002428D2"/>
    <w:rsid w:val="00247062"/>
    <w:rsid w:val="00247F19"/>
    <w:rsid w:val="00250377"/>
    <w:rsid w:val="00254442"/>
    <w:rsid w:val="002550AE"/>
    <w:rsid w:val="0025724E"/>
    <w:rsid w:val="002612D6"/>
    <w:rsid w:val="0026288E"/>
    <w:rsid w:val="00263103"/>
    <w:rsid w:val="002659A7"/>
    <w:rsid w:val="00266540"/>
    <w:rsid w:val="00266577"/>
    <w:rsid w:val="0026688F"/>
    <w:rsid w:val="00266B3D"/>
    <w:rsid w:val="00266C34"/>
    <w:rsid w:val="00267D5F"/>
    <w:rsid w:val="0027125D"/>
    <w:rsid w:val="00271F20"/>
    <w:rsid w:val="0027391B"/>
    <w:rsid w:val="00274843"/>
    <w:rsid w:val="002751DB"/>
    <w:rsid w:val="0027794E"/>
    <w:rsid w:val="002869D5"/>
    <w:rsid w:val="00286E2B"/>
    <w:rsid w:val="00286E7A"/>
    <w:rsid w:val="002871CD"/>
    <w:rsid w:val="00287937"/>
    <w:rsid w:val="0029207B"/>
    <w:rsid w:val="00292A51"/>
    <w:rsid w:val="0029374C"/>
    <w:rsid w:val="00294A66"/>
    <w:rsid w:val="00294BF5"/>
    <w:rsid w:val="002955CD"/>
    <w:rsid w:val="002A02D1"/>
    <w:rsid w:val="002A40CF"/>
    <w:rsid w:val="002A5EA3"/>
    <w:rsid w:val="002A636F"/>
    <w:rsid w:val="002B2A28"/>
    <w:rsid w:val="002B580E"/>
    <w:rsid w:val="002B6557"/>
    <w:rsid w:val="002B69A5"/>
    <w:rsid w:val="002B747E"/>
    <w:rsid w:val="002C5B80"/>
    <w:rsid w:val="002C77F8"/>
    <w:rsid w:val="002D13D1"/>
    <w:rsid w:val="002D368F"/>
    <w:rsid w:val="002D7B6F"/>
    <w:rsid w:val="002D7CC2"/>
    <w:rsid w:val="002E003F"/>
    <w:rsid w:val="002E01AA"/>
    <w:rsid w:val="002E337C"/>
    <w:rsid w:val="002E50C7"/>
    <w:rsid w:val="002E6CB9"/>
    <w:rsid w:val="002F1B32"/>
    <w:rsid w:val="002F2F03"/>
    <w:rsid w:val="002F4994"/>
    <w:rsid w:val="002F7540"/>
    <w:rsid w:val="002F7558"/>
    <w:rsid w:val="00302188"/>
    <w:rsid w:val="00303243"/>
    <w:rsid w:val="00304F21"/>
    <w:rsid w:val="00304FF7"/>
    <w:rsid w:val="00310751"/>
    <w:rsid w:val="00313287"/>
    <w:rsid w:val="00316884"/>
    <w:rsid w:val="00316B8E"/>
    <w:rsid w:val="00322293"/>
    <w:rsid w:val="0032237B"/>
    <w:rsid w:val="003248AE"/>
    <w:rsid w:val="00324A77"/>
    <w:rsid w:val="00330377"/>
    <w:rsid w:val="00330B13"/>
    <w:rsid w:val="003313A4"/>
    <w:rsid w:val="00331543"/>
    <w:rsid w:val="00331907"/>
    <w:rsid w:val="0034569B"/>
    <w:rsid w:val="00345ACD"/>
    <w:rsid w:val="00351912"/>
    <w:rsid w:val="00354424"/>
    <w:rsid w:val="003548DC"/>
    <w:rsid w:val="00355ADF"/>
    <w:rsid w:val="00360F4E"/>
    <w:rsid w:val="003611A3"/>
    <w:rsid w:val="00362926"/>
    <w:rsid w:val="00362A57"/>
    <w:rsid w:val="0036372C"/>
    <w:rsid w:val="00363A1F"/>
    <w:rsid w:val="00363EC2"/>
    <w:rsid w:val="003645AC"/>
    <w:rsid w:val="0036724C"/>
    <w:rsid w:val="003708CA"/>
    <w:rsid w:val="003711A9"/>
    <w:rsid w:val="003716A0"/>
    <w:rsid w:val="00371B73"/>
    <w:rsid w:val="0037286D"/>
    <w:rsid w:val="003738CB"/>
    <w:rsid w:val="00374905"/>
    <w:rsid w:val="003762C6"/>
    <w:rsid w:val="003801E1"/>
    <w:rsid w:val="00385034"/>
    <w:rsid w:val="00386E19"/>
    <w:rsid w:val="003874C7"/>
    <w:rsid w:val="00391B16"/>
    <w:rsid w:val="00392B89"/>
    <w:rsid w:val="00393093"/>
    <w:rsid w:val="0039359F"/>
    <w:rsid w:val="003A0473"/>
    <w:rsid w:val="003A0741"/>
    <w:rsid w:val="003A17F0"/>
    <w:rsid w:val="003A3C33"/>
    <w:rsid w:val="003A5E5A"/>
    <w:rsid w:val="003A7064"/>
    <w:rsid w:val="003B0C12"/>
    <w:rsid w:val="003B1B62"/>
    <w:rsid w:val="003B1D0C"/>
    <w:rsid w:val="003B5A80"/>
    <w:rsid w:val="003B67EE"/>
    <w:rsid w:val="003C22ED"/>
    <w:rsid w:val="003C3A19"/>
    <w:rsid w:val="003C54CA"/>
    <w:rsid w:val="003C5554"/>
    <w:rsid w:val="003C74B7"/>
    <w:rsid w:val="003D5D2C"/>
    <w:rsid w:val="003D6E84"/>
    <w:rsid w:val="003E139F"/>
    <w:rsid w:val="003E3503"/>
    <w:rsid w:val="003E357D"/>
    <w:rsid w:val="003E3A1D"/>
    <w:rsid w:val="003E4DD2"/>
    <w:rsid w:val="003F3168"/>
    <w:rsid w:val="003F4520"/>
    <w:rsid w:val="003F4FEC"/>
    <w:rsid w:val="0040049B"/>
    <w:rsid w:val="00402F86"/>
    <w:rsid w:val="00413279"/>
    <w:rsid w:val="00413ED6"/>
    <w:rsid w:val="004145E5"/>
    <w:rsid w:val="00414914"/>
    <w:rsid w:val="00425198"/>
    <w:rsid w:val="0042568C"/>
    <w:rsid w:val="00427646"/>
    <w:rsid w:val="00427A4D"/>
    <w:rsid w:val="004325E3"/>
    <w:rsid w:val="0043303B"/>
    <w:rsid w:val="00434E4B"/>
    <w:rsid w:val="00435D0D"/>
    <w:rsid w:val="004376D7"/>
    <w:rsid w:val="00441CDA"/>
    <w:rsid w:val="00442675"/>
    <w:rsid w:val="004427A3"/>
    <w:rsid w:val="00446596"/>
    <w:rsid w:val="00446D75"/>
    <w:rsid w:val="00447EB1"/>
    <w:rsid w:val="00452A41"/>
    <w:rsid w:val="004532A8"/>
    <w:rsid w:val="00455615"/>
    <w:rsid w:val="00455CEB"/>
    <w:rsid w:val="00455EF0"/>
    <w:rsid w:val="00456751"/>
    <w:rsid w:val="00457784"/>
    <w:rsid w:val="00460592"/>
    <w:rsid w:val="0046071A"/>
    <w:rsid w:val="004616E6"/>
    <w:rsid w:val="00461893"/>
    <w:rsid w:val="004660F5"/>
    <w:rsid w:val="004664E9"/>
    <w:rsid w:val="004666E8"/>
    <w:rsid w:val="00467E68"/>
    <w:rsid w:val="00470075"/>
    <w:rsid w:val="0047037F"/>
    <w:rsid w:val="004731BC"/>
    <w:rsid w:val="00477330"/>
    <w:rsid w:val="00481155"/>
    <w:rsid w:val="004831EE"/>
    <w:rsid w:val="00484920"/>
    <w:rsid w:val="00486708"/>
    <w:rsid w:val="00486D72"/>
    <w:rsid w:val="00490278"/>
    <w:rsid w:val="004913BA"/>
    <w:rsid w:val="00492D3B"/>
    <w:rsid w:val="00494AEB"/>
    <w:rsid w:val="0049658A"/>
    <w:rsid w:val="004974DD"/>
    <w:rsid w:val="004A2417"/>
    <w:rsid w:val="004A3224"/>
    <w:rsid w:val="004A4108"/>
    <w:rsid w:val="004A4543"/>
    <w:rsid w:val="004A4E99"/>
    <w:rsid w:val="004A6095"/>
    <w:rsid w:val="004A6A9E"/>
    <w:rsid w:val="004A7D96"/>
    <w:rsid w:val="004B1764"/>
    <w:rsid w:val="004B3287"/>
    <w:rsid w:val="004B33CB"/>
    <w:rsid w:val="004B5A0E"/>
    <w:rsid w:val="004B79E6"/>
    <w:rsid w:val="004C2F57"/>
    <w:rsid w:val="004C538E"/>
    <w:rsid w:val="004C5994"/>
    <w:rsid w:val="004C6136"/>
    <w:rsid w:val="004D07A3"/>
    <w:rsid w:val="004D1F6A"/>
    <w:rsid w:val="004D4C82"/>
    <w:rsid w:val="004D7A2C"/>
    <w:rsid w:val="004E1321"/>
    <w:rsid w:val="004E19D1"/>
    <w:rsid w:val="004E28C2"/>
    <w:rsid w:val="004E4848"/>
    <w:rsid w:val="004F00D6"/>
    <w:rsid w:val="004F02E3"/>
    <w:rsid w:val="004F40E6"/>
    <w:rsid w:val="004F6449"/>
    <w:rsid w:val="004F6952"/>
    <w:rsid w:val="004F6C86"/>
    <w:rsid w:val="004F7CFD"/>
    <w:rsid w:val="005006A7"/>
    <w:rsid w:val="005113A2"/>
    <w:rsid w:val="0051169D"/>
    <w:rsid w:val="00511923"/>
    <w:rsid w:val="00514474"/>
    <w:rsid w:val="00516F12"/>
    <w:rsid w:val="00520DA4"/>
    <w:rsid w:val="0052141B"/>
    <w:rsid w:val="00523AA9"/>
    <w:rsid w:val="00527779"/>
    <w:rsid w:val="005314C3"/>
    <w:rsid w:val="00535E69"/>
    <w:rsid w:val="00536F28"/>
    <w:rsid w:val="005402C6"/>
    <w:rsid w:val="00541C00"/>
    <w:rsid w:val="005430E6"/>
    <w:rsid w:val="00543AE8"/>
    <w:rsid w:val="00543E0F"/>
    <w:rsid w:val="00544662"/>
    <w:rsid w:val="00544C50"/>
    <w:rsid w:val="0054546F"/>
    <w:rsid w:val="00546763"/>
    <w:rsid w:val="00546E0C"/>
    <w:rsid w:val="00547E4F"/>
    <w:rsid w:val="00550AAA"/>
    <w:rsid w:val="0055714E"/>
    <w:rsid w:val="005603B6"/>
    <w:rsid w:val="005633BE"/>
    <w:rsid w:val="00563C9E"/>
    <w:rsid w:val="00563CCE"/>
    <w:rsid w:val="00567DCD"/>
    <w:rsid w:val="005716B9"/>
    <w:rsid w:val="00573E26"/>
    <w:rsid w:val="00575476"/>
    <w:rsid w:val="00577A58"/>
    <w:rsid w:val="00580788"/>
    <w:rsid w:val="00584B5F"/>
    <w:rsid w:val="005860F3"/>
    <w:rsid w:val="0058610B"/>
    <w:rsid w:val="005863E6"/>
    <w:rsid w:val="005865F4"/>
    <w:rsid w:val="005869A2"/>
    <w:rsid w:val="00590B0D"/>
    <w:rsid w:val="00591592"/>
    <w:rsid w:val="005931DA"/>
    <w:rsid w:val="005A5DE4"/>
    <w:rsid w:val="005B0959"/>
    <w:rsid w:val="005B1E8A"/>
    <w:rsid w:val="005B2EB0"/>
    <w:rsid w:val="005B34AB"/>
    <w:rsid w:val="005B34F7"/>
    <w:rsid w:val="005B3C23"/>
    <w:rsid w:val="005B5AAA"/>
    <w:rsid w:val="005B6599"/>
    <w:rsid w:val="005B6BCB"/>
    <w:rsid w:val="005C060E"/>
    <w:rsid w:val="005C37BC"/>
    <w:rsid w:val="005C797B"/>
    <w:rsid w:val="005D10CC"/>
    <w:rsid w:val="005D12D7"/>
    <w:rsid w:val="005D4509"/>
    <w:rsid w:val="005D47C3"/>
    <w:rsid w:val="005D537E"/>
    <w:rsid w:val="005E1D94"/>
    <w:rsid w:val="005F1C4A"/>
    <w:rsid w:val="005F1E54"/>
    <w:rsid w:val="005F236A"/>
    <w:rsid w:val="005F28D9"/>
    <w:rsid w:val="005F2CC5"/>
    <w:rsid w:val="005F6EE8"/>
    <w:rsid w:val="00601E5B"/>
    <w:rsid w:val="006100AF"/>
    <w:rsid w:val="006122AF"/>
    <w:rsid w:val="006126ED"/>
    <w:rsid w:val="00612B0B"/>
    <w:rsid w:val="00613BDF"/>
    <w:rsid w:val="00614BB0"/>
    <w:rsid w:val="00615407"/>
    <w:rsid w:val="006159EF"/>
    <w:rsid w:val="0061724C"/>
    <w:rsid w:val="006201F1"/>
    <w:rsid w:val="00625106"/>
    <w:rsid w:val="00625A6F"/>
    <w:rsid w:val="006265B1"/>
    <w:rsid w:val="0062763B"/>
    <w:rsid w:val="00630F46"/>
    <w:rsid w:val="00633863"/>
    <w:rsid w:val="006367FF"/>
    <w:rsid w:val="00637B08"/>
    <w:rsid w:val="00641D76"/>
    <w:rsid w:val="00642301"/>
    <w:rsid w:val="00644553"/>
    <w:rsid w:val="00645CA4"/>
    <w:rsid w:val="0064626A"/>
    <w:rsid w:val="006464DF"/>
    <w:rsid w:val="0064787C"/>
    <w:rsid w:val="00650D45"/>
    <w:rsid w:val="00651155"/>
    <w:rsid w:val="00651547"/>
    <w:rsid w:val="00651E69"/>
    <w:rsid w:val="006536B9"/>
    <w:rsid w:val="00655B1A"/>
    <w:rsid w:val="006566E3"/>
    <w:rsid w:val="0066339D"/>
    <w:rsid w:val="00665515"/>
    <w:rsid w:val="00665BAC"/>
    <w:rsid w:val="006665AD"/>
    <w:rsid w:val="006754F5"/>
    <w:rsid w:val="00680438"/>
    <w:rsid w:val="006808B5"/>
    <w:rsid w:val="006817E1"/>
    <w:rsid w:val="006836EF"/>
    <w:rsid w:val="006850DC"/>
    <w:rsid w:val="00685B86"/>
    <w:rsid w:val="00686B23"/>
    <w:rsid w:val="006877B8"/>
    <w:rsid w:val="006939A6"/>
    <w:rsid w:val="00693BBF"/>
    <w:rsid w:val="00695C85"/>
    <w:rsid w:val="006968BD"/>
    <w:rsid w:val="006A17DE"/>
    <w:rsid w:val="006A276C"/>
    <w:rsid w:val="006A72DE"/>
    <w:rsid w:val="006B2C2A"/>
    <w:rsid w:val="006B4E95"/>
    <w:rsid w:val="006B5550"/>
    <w:rsid w:val="006B6EA5"/>
    <w:rsid w:val="006B733B"/>
    <w:rsid w:val="006C010F"/>
    <w:rsid w:val="006C06CE"/>
    <w:rsid w:val="006D1E09"/>
    <w:rsid w:val="006D269E"/>
    <w:rsid w:val="006D3D31"/>
    <w:rsid w:val="006D4DB8"/>
    <w:rsid w:val="006D6A25"/>
    <w:rsid w:val="006D6CA9"/>
    <w:rsid w:val="006D7009"/>
    <w:rsid w:val="006E0B47"/>
    <w:rsid w:val="006E0EBE"/>
    <w:rsid w:val="006E32B7"/>
    <w:rsid w:val="006E47EA"/>
    <w:rsid w:val="006E7463"/>
    <w:rsid w:val="006F17B9"/>
    <w:rsid w:val="006F1FB5"/>
    <w:rsid w:val="006F7B77"/>
    <w:rsid w:val="007030C9"/>
    <w:rsid w:val="00703E61"/>
    <w:rsid w:val="0070459E"/>
    <w:rsid w:val="00704B4F"/>
    <w:rsid w:val="0070528C"/>
    <w:rsid w:val="00706099"/>
    <w:rsid w:val="00706D1A"/>
    <w:rsid w:val="00706EC9"/>
    <w:rsid w:val="007144E8"/>
    <w:rsid w:val="0072021B"/>
    <w:rsid w:val="007209EA"/>
    <w:rsid w:val="00720DEF"/>
    <w:rsid w:val="007215FF"/>
    <w:rsid w:val="00723157"/>
    <w:rsid w:val="00724B3A"/>
    <w:rsid w:val="00725364"/>
    <w:rsid w:val="0072674C"/>
    <w:rsid w:val="00726DE6"/>
    <w:rsid w:val="00727946"/>
    <w:rsid w:val="00731905"/>
    <w:rsid w:val="00733240"/>
    <w:rsid w:val="007345B2"/>
    <w:rsid w:val="007378C9"/>
    <w:rsid w:val="00741497"/>
    <w:rsid w:val="00744D55"/>
    <w:rsid w:val="0075026A"/>
    <w:rsid w:val="00750DEF"/>
    <w:rsid w:val="0075141F"/>
    <w:rsid w:val="007521C4"/>
    <w:rsid w:val="007538A6"/>
    <w:rsid w:val="007555F3"/>
    <w:rsid w:val="00755B00"/>
    <w:rsid w:val="00757AFC"/>
    <w:rsid w:val="00761078"/>
    <w:rsid w:val="0076113D"/>
    <w:rsid w:val="00761F00"/>
    <w:rsid w:val="007621F4"/>
    <w:rsid w:val="007628A7"/>
    <w:rsid w:val="0076414A"/>
    <w:rsid w:val="0076456F"/>
    <w:rsid w:val="007663E6"/>
    <w:rsid w:val="00767838"/>
    <w:rsid w:val="007678AE"/>
    <w:rsid w:val="00767ECD"/>
    <w:rsid w:val="007723E6"/>
    <w:rsid w:val="007754A5"/>
    <w:rsid w:val="00777111"/>
    <w:rsid w:val="00780A6D"/>
    <w:rsid w:val="00786003"/>
    <w:rsid w:val="00787269"/>
    <w:rsid w:val="00792FBE"/>
    <w:rsid w:val="00794F5C"/>
    <w:rsid w:val="00797D3E"/>
    <w:rsid w:val="007A1661"/>
    <w:rsid w:val="007A3DC6"/>
    <w:rsid w:val="007A3F2F"/>
    <w:rsid w:val="007A4989"/>
    <w:rsid w:val="007A7082"/>
    <w:rsid w:val="007B0710"/>
    <w:rsid w:val="007B1E63"/>
    <w:rsid w:val="007B6FE6"/>
    <w:rsid w:val="007C00D4"/>
    <w:rsid w:val="007C1F43"/>
    <w:rsid w:val="007C3EED"/>
    <w:rsid w:val="007C511A"/>
    <w:rsid w:val="007C5A81"/>
    <w:rsid w:val="007D5473"/>
    <w:rsid w:val="007D5CF6"/>
    <w:rsid w:val="007E1CB7"/>
    <w:rsid w:val="007E4079"/>
    <w:rsid w:val="007E4A9C"/>
    <w:rsid w:val="007F0631"/>
    <w:rsid w:val="007F07E2"/>
    <w:rsid w:val="007F67F0"/>
    <w:rsid w:val="007F6D3B"/>
    <w:rsid w:val="007F6FC5"/>
    <w:rsid w:val="00802F2B"/>
    <w:rsid w:val="00804055"/>
    <w:rsid w:val="008046EA"/>
    <w:rsid w:val="00804F52"/>
    <w:rsid w:val="00807CA4"/>
    <w:rsid w:val="00811F87"/>
    <w:rsid w:val="00814453"/>
    <w:rsid w:val="00816155"/>
    <w:rsid w:val="00816819"/>
    <w:rsid w:val="008214AF"/>
    <w:rsid w:val="008255BD"/>
    <w:rsid w:val="008270B3"/>
    <w:rsid w:val="0083123D"/>
    <w:rsid w:val="008316C7"/>
    <w:rsid w:val="00836626"/>
    <w:rsid w:val="00837E9F"/>
    <w:rsid w:val="00846B85"/>
    <w:rsid w:val="0085226F"/>
    <w:rsid w:val="008531D8"/>
    <w:rsid w:val="008602B4"/>
    <w:rsid w:val="008747C9"/>
    <w:rsid w:val="0088032B"/>
    <w:rsid w:val="00883782"/>
    <w:rsid w:val="008904B3"/>
    <w:rsid w:val="00890C03"/>
    <w:rsid w:val="00892596"/>
    <w:rsid w:val="00893E84"/>
    <w:rsid w:val="008940D9"/>
    <w:rsid w:val="00894495"/>
    <w:rsid w:val="00895678"/>
    <w:rsid w:val="00896BE9"/>
    <w:rsid w:val="008972E0"/>
    <w:rsid w:val="00897555"/>
    <w:rsid w:val="008A2690"/>
    <w:rsid w:val="008A4E16"/>
    <w:rsid w:val="008A58B9"/>
    <w:rsid w:val="008B06F6"/>
    <w:rsid w:val="008B09B1"/>
    <w:rsid w:val="008B117D"/>
    <w:rsid w:val="008B1896"/>
    <w:rsid w:val="008B421A"/>
    <w:rsid w:val="008B44D7"/>
    <w:rsid w:val="008B5459"/>
    <w:rsid w:val="008B60AA"/>
    <w:rsid w:val="008B6AEC"/>
    <w:rsid w:val="008C2FDB"/>
    <w:rsid w:val="008C4EDB"/>
    <w:rsid w:val="008D09CE"/>
    <w:rsid w:val="008D0D40"/>
    <w:rsid w:val="008D5DF4"/>
    <w:rsid w:val="008D70B2"/>
    <w:rsid w:val="008E1AC8"/>
    <w:rsid w:val="008E29C9"/>
    <w:rsid w:val="008E2AC8"/>
    <w:rsid w:val="008E36C3"/>
    <w:rsid w:val="008E44AC"/>
    <w:rsid w:val="008E7E21"/>
    <w:rsid w:val="008F0922"/>
    <w:rsid w:val="008F10B9"/>
    <w:rsid w:val="008F1498"/>
    <w:rsid w:val="008F1D70"/>
    <w:rsid w:val="008F3177"/>
    <w:rsid w:val="008F5BC4"/>
    <w:rsid w:val="008F6B2B"/>
    <w:rsid w:val="00900217"/>
    <w:rsid w:val="00900331"/>
    <w:rsid w:val="00900560"/>
    <w:rsid w:val="00904440"/>
    <w:rsid w:val="009044CD"/>
    <w:rsid w:val="00906D57"/>
    <w:rsid w:val="009078ED"/>
    <w:rsid w:val="00907A1E"/>
    <w:rsid w:val="0091126B"/>
    <w:rsid w:val="0091157F"/>
    <w:rsid w:val="009164E9"/>
    <w:rsid w:val="00916CA2"/>
    <w:rsid w:val="00917013"/>
    <w:rsid w:val="0091733E"/>
    <w:rsid w:val="00920BB1"/>
    <w:rsid w:val="00920DFD"/>
    <w:rsid w:val="00921818"/>
    <w:rsid w:val="009225FE"/>
    <w:rsid w:val="009228F0"/>
    <w:rsid w:val="00922F77"/>
    <w:rsid w:val="00923580"/>
    <w:rsid w:val="00927621"/>
    <w:rsid w:val="0093046A"/>
    <w:rsid w:val="00931058"/>
    <w:rsid w:val="00931A34"/>
    <w:rsid w:val="0093244B"/>
    <w:rsid w:val="00932E86"/>
    <w:rsid w:val="00932FCE"/>
    <w:rsid w:val="00937E35"/>
    <w:rsid w:val="009428C8"/>
    <w:rsid w:val="00947375"/>
    <w:rsid w:val="00947563"/>
    <w:rsid w:val="009522F2"/>
    <w:rsid w:val="00953EE0"/>
    <w:rsid w:val="00955244"/>
    <w:rsid w:val="009559B1"/>
    <w:rsid w:val="00955DDE"/>
    <w:rsid w:val="00960254"/>
    <w:rsid w:val="009609B0"/>
    <w:rsid w:val="00961668"/>
    <w:rsid w:val="00970571"/>
    <w:rsid w:val="00971583"/>
    <w:rsid w:val="009729C5"/>
    <w:rsid w:val="00973739"/>
    <w:rsid w:val="00974D8A"/>
    <w:rsid w:val="00975703"/>
    <w:rsid w:val="009812B3"/>
    <w:rsid w:val="00983D67"/>
    <w:rsid w:val="0098519B"/>
    <w:rsid w:val="00987EDC"/>
    <w:rsid w:val="009906B2"/>
    <w:rsid w:val="00990887"/>
    <w:rsid w:val="00992385"/>
    <w:rsid w:val="009A0BA6"/>
    <w:rsid w:val="009A298A"/>
    <w:rsid w:val="009A3210"/>
    <w:rsid w:val="009A6C95"/>
    <w:rsid w:val="009B0431"/>
    <w:rsid w:val="009B0AFF"/>
    <w:rsid w:val="009B3A33"/>
    <w:rsid w:val="009B4778"/>
    <w:rsid w:val="009B491A"/>
    <w:rsid w:val="009B534B"/>
    <w:rsid w:val="009B53F1"/>
    <w:rsid w:val="009C2A67"/>
    <w:rsid w:val="009C2C98"/>
    <w:rsid w:val="009C3118"/>
    <w:rsid w:val="009C32E3"/>
    <w:rsid w:val="009C4026"/>
    <w:rsid w:val="009C703B"/>
    <w:rsid w:val="009D36D8"/>
    <w:rsid w:val="009D497D"/>
    <w:rsid w:val="009D6ABC"/>
    <w:rsid w:val="009D7768"/>
    <w:rsid w:val="009E0A9D"/>
    <w:rsid w:val="009E16DF"/>
    <w:rsid w:val="009E2203"/>
    <w:rsid w:val="009E22CC"/>
    <w:rsid w:val="009E51BE"/>
    <w:rsid w:val="009E5988"/>
    <w:rsid w:val="009E77C2"/>
    <w:rsid w:val="009F4EE7"/>
    <w:rsid w:val="009F4FBB"/>
    <w:rsid w:val="00A00D5E"/>
    <w:rsid w:val="00A020F2"/>
    <w:rsid w:val="00A025D7"/>
    <w:rsid w:val="00A0260B"/>
    <w:rsid w:val="00A05FE0"/>
    <w:rsid w:val="00A11C21"/>
    <w:rsid w:val="00A212B9"/>
    <w:rsid w:val="00A239AA"/>
    <w:rsid w:val="00A2415A"/>
    <w:rsid w:val="00A26A3E"/>
    <w:rsid w:val="00A30019"/>
    <w:rsid w:val="00A30FE7"/>
    <w:rsid w:val="00A327AB"/>
    <w:rsid w:val="00A334C9"/>
    <w:rsid w:val="00A35BC7"/>
    <w:rsid w:val="00A37C9A"/>
    <w:rsid w:val="00A40198"/>
    <w:rsid w:val="00A5096D"/>
    <w:rsid w:val="00A50A06"/>
    <w:rsid w:val="00A50CBB"/>
    <w:rsid w:val="00A517BE"/>
    <w:rsid w:val="00A53289"/>
    <w:rsid w:val="00A53E4C"/>
    <w:rsid w:val="00A5567C"/>
    <w:rsid w:val="00A62518"/>
    <w:rsid w:val="00A632C2"/>
    <w:rsid w:val="00A6334A"/>
    <w:rsid w:val="00A6547E"/>
    <w:rsid w:val="00A65D08"/>
    <w:rsid w:val="00A6721A"/>
    <w:rsid w:val="00A6798B"/>
    <w:rsid w:val="00A67999"/>
    <w:rsid w:val="00A71242"/>
    <w:rsid w:val="00A714DF"/>
    <w:rsid w:val="00A73457"/>
    <w:rsid w:val="00A76466"/>
    <w:rsid w:val="00A81B68"/>
    <w:rsid w:val="00A8502F"/>
    <w:rsid w:val="00A90057"/>
    <w:rsid w:val="00A92BA1"/>
    <w:rsid w:val="00A94D17"/>
    <w:rsid w:val="00A95631"/>
    <w:rsid w:val="00AA0CA6"/>
    <w:rsid w:val="00AA28A7"/>
    <w:rsid w:val="00AA36D7"/>
    <w:rsid w:val="00AB1112"/>
    <w:rsid w:val="00AB37F4"/>
    <w:rsid w:val="00AB4A47"/>
    <w:rsid w:val="00AB5BCB"/>
    <w:rsid w:val="00AC034D"/>
    <w:rsid w:val="00AC2943"/>
    <w:rsid w:val="00AC6359"/>
    <w:rsid w:val="00AC6DE5"/>
    <w:rsid w:val="00AD0964"/>
    <w:rsid w:val="00AD1766"/>
    <w:rsid w:val="00AD349B"/>
    <w:rsid w:val="00AD5167"/>
    <w:rsid w:val="00AD729E"/>
    <w:rsid w:val="00AE1759"/>
    <w:rsid w:val="00AE186B"/>
    <w:rsid w:val="00AE2800"/>
    <w:rsid w:val="00AE42FF"/>
    <w:rsid w:val="00AE7EE7"/>
    <w:rsid w:val="00AF0CCC"/>
    <w:rsid w:val="00AF2822"/>
    <w:rsid w:val="00AF5AA2"/>
    <w:rsid w:val="00AF7B69"/>
    <w:rsid w:val="00AF7EA7"/>
    <w:rsid w:val="00B02CD8"/>
    <w:rsid w:val="00B0467C"/>
    <w:rsid w:val="00B06815"/>
    <w:rsid w:val="00B109E6"/>
    <w:rsid w:val="00B10C3F"/>
    <w:rsid w:val="00B110AC"/>
    <w:rsid w:val="00B11183"/>
    <w:rsid w:val="00B112B6"/>
    <w:rsid w:val="00B12196"/>
    <w:rsid w:val="00B12F4C"/>
    <w:rsid w:val="00B13CAA"/>
    <w:rsid w:val="00B14AED"/>
    <w:rsid w:val="00B17549"/>
    <w:rsid w:val="00B200B8"/>
    <w:rsid w:val="00B20CAE"/>
    <w:rsid w:val="00B2174D"/>
    <w:rsid w:val="00B25A28"/>
    <w:rsid w:val="00B261A5"/>
    <w:rsid w:val="00B3045E"/>
    <w:rsid w:val="00B31336"/>
    <w:rsid w:val="00B32D6A"/>
    <w:rsid w:val="00B34F8E"/>
    <w:rsid w:val="00B36D5C"/>
    <w:rsid w:val="00B40B08"/>
    <w:rsid w:val="00B413F0"/>
    <w:rsid w:val="00B42639"/>
    <w:rsid w:val="00B4264D"/>
    <w:rsid w:val="00B467B1"/>
    <w:rsid w:val="00B523CA"/>
    <w:rsid w:val="00B64E50"/>
    <w:rsid w:val="00B6506D"/>
    <w:rsid w:val="00B67492"/>
    <w:rsid w:val="00B6784A"/>
    <w:rsid w:val="00B703F0"/>
    <w:rsid w:val="00B71B7D"/>
    <w:rsid w:val="00B728BC"/>
    <w:rsid w:val="00B72C51"/>
    <w:rsid w:val="00B746A0"/>
    <w:rsid w:val="00B74824"/>
    <w:rsid w:val="00B751E4"/>
    <w:rsid w:val="00B75394"/>
    <w:rsid w:val="00B8127C"/>
    <w:rsid w:val="00B816EE"/>
    <w:rsid w:val="00B82943"/>
    <w:rsid w:val="00B83522"/>
    <w:rsid w:val="00B87D15"/>
    <w:rsid w:val="00B92406"/>
    <w:rsid w:val="00B9326A"/>
    <w:rsid w:val="00B940E3"/>
    <w:rsid w:val="00BA178B"/>
    <w:rsid w:val="00BA4890"/>
    <w:rsid w:val="00BA5486"/>
    <w:rsid w:val="00BA5542"/>
    <w:rsid w:val="00BA6920"/>
    <w:rsid w:val="00BA7269"/>
    <w:rsid w:val="00BB0F02"/>
    <w:rsid w:val="00BB3C99"/>
    <w:rsid w:val="00BB4063"/>
    <w:rsid w:val="00BB658C"/>
    <w:rsid w:val="00BB75A8"/>
    <w:rsid w:val="00BB7721"/>
    <w:rsid w:val="00BC2336"/>
    <w:rsid w:val="00BC7E85"/>
    <w:rsid w:val="00BD03F6"/>
    <w:rsid w:val="00BD0A2D"/>
    <w:rsid w:val="00BD3DCB"/>
    <w:rsid w:val="00BD5CE6"/>
    <w:rsid w:val="00BD79C0"/>
    <w:rsid w:val="00BE0E76"/>
    <w:rsid w:val="00BE31C3"/>
    <w:rsid w:val="00BE6130"/>
    <w:rsid w:val="00BE6FF7"/>
    <w:rsid w:val="00BF1AF4"/>
    <w:rsid w:val="00BF1FE6"/>
    <w:rsid w:val="00BF5DE5"/>
    <w:rsid w:val="00BF6230"/>
    <w:rsid w:val="00BF6FB6"/>
    <w:rsid w:val="00C00672"/>
    <w:rsid w:val="00C03497"/>
    <w:rsid w:val="00C046F9"/>
    <w:rsid w:val="00C0590E"/>
    <w:rsid w:val="00C05E4B"/>
    <w:rsid w:val="00C0644E"/>
    <w:rsid w:val="00C06D32"/>
    <w:rsid w:val="00C108E5"/>
    <w:rsid w:val="00C12F7F"/>
    <w:rsid w:val="00C2261B"/>
    <w:rsid w:val="00C23DCC"/>
    <w:rsid w:val="00C3102C"/>
    <w:rsid w:val="00C32FD2"/>
    <w:rsid w:val="00C344D3"/>
    <w:rsid w:val="00C34C94"/>
    <w:rsid w:val="00C41F4F"/>
    <w:rsid w:val="00C42724"/>
    <w:rsid w:val="00C44C0C"/>
    <w:rsid w:val="00C44C7D"/>
    <w:rsid w:val="00C458E3"/>
    <w:rsid w:val="00C50F3F"/>
    <w:rsid w:val="00C5246F"/>
    <w:rsid w:val="00C52F32"/>
    <w:rsid w:val="00C53302"/>
    <w:rsid w:val="00C539CC"/>
    <w:rsid w:val="00C60585"/>
    <w:rsid w:val="00C61D0A"/>
    <w:rsid w:val="00C62AC3"/>
    <w:rsid w:val="00C64672"/>
    <w:rsid w:val="00C654A1"/>
    <w:rsid w:val="00C700DD"/>
    <w:rsid w:val="00C70654"/>
    <w:rsid w:val="00C70669"/>
    <w:rsid w:val="00C72F0B"/>
    <w:rsid w:val="00C738B8"/>
    <w:rsid w:val="00C76B9A"/>
    <w:rsid w:val="00C84168"/>
    <w:rsid w:val="00C8466C"/>
    <w:rsid w:val="00C85727"/>
    <w:rsid w:val="00C861ED"/>
    <w:rsid w:val="00C9048B"/>
    <w:rsid w:val="00C90C0A"/>
    <w:rsid w:val="00C95329"/>
    <w:rsid w:val="00CA22EE"/>
    <w:rsid w:val="00CA2491"/>
    <w:rsid w:val="00CA3521"/>
    <w:rsid w:val="00CA629A"/>
    <w:rsid w:val="00CB0135"/>
    <w:rsid w:val="00CC24B2"/>
    <w:rsid w:val="00CC31CC"/>
    <w:rsid w:val="00CC3E8F"/>
    <w:rsid w:val="00CD074F"/>
    <w:rsid w:val="00CD3ACB"/>
    <w:rsid w:val="00CD6D1F"/>
    <w:rsid w:val="00CD6DEF"/>
    <w:rsid w:val="00CE2555"/>
    <w:rsid w:val="00CE439A"/>
    <w:rsid w:val="00CE4B2D"/>
    <w:rsid w:val="00CF0557"/>
    <w:rsid w:val="00CF76FB"/>
    <w:rsid w:val="00CF7A7A"/>
    <w:rsid w:val="00D01AE7"/>
    <w:rsid w:val="00D0409C"/>
    <w:rsid w:val="00D04D1D"/>
    <w:rsid w:val="00D10564"/>
    <w:rsid w:val="00D10834"/>
    <w:rsid w:val="00D218D6"/>
    <w:rsid w:val="00D220D0"/>
    <w:rsid w:val="00D222AA"/>
    <w:rsid w:val="00D23D00"/>
    <w:rsid w:val="00D25E80"/>
    <w:rsid w:val="00D26656"/>
    <w:rsid w:val="00D2774B"/>
    <w:rsid w:val="00D30533"/>
    <w:rsid w:val="00D3151C"/>
    <w:rsid w:val="00D34A48"/>
    <w:rsid w:val="00D34EFD"/>
    <w:rsid w:val="00D36A05"/>
    <w:rsid w:val="00D37C35"/>
    <w:rsid w:val="00D426D2"/>
    <w:rsid w:val="00D42852"/>
    <w:rsid w:val="00D431F9"/>
    <w:rsid w:val="00D43294"/>
    <w:rsid w:val="00D43365"/>
    <w:rsid w:val="00D44B73"/>
    <w:rsid w:val="00D45E53"/>
    <w:rsid w:val="00D46621"/>
    <w:rsid w:val="00D504D4"/>
    <w:rsid w:val="00D511F4"/>
    <w:rsid w:val="00D533C7"/>
    <w:rsid w:val="00D556BA"/>
    <w:rsid w:val="00D564F4"/>
    <w:rsid w:val="00D615B4"/>
    <w:rsid w:val="00D62CE8"/>
    <w:rsid w:val="00D63A2C"/>
    <w:rsid w:val="00D64BDB"/>
    <w:rsid w:val="00D65997"/>
    <w:rsid w:val="00D72206"/>
    <w:rsid w:val="00D7344F"/>
    <w:rsid w:val="00D806D5"/>
    <w:rsid w:val="00D80F43"/>
    <w:rsid w:val="00D83B2F"/>
    <w:rsid w:val="00D854A8"/>
    <w:rsid w:val="00D85B0C"/>
    <w:rsid w:val="00D87968"/>
    <w:rsid w:val="00D90B45"/>
    <w:rsid w:val="00D94652"/>
    <w:rsid w:val="00D95D5F"/>
    <w:rsid w:val="00D97FD9"/>
    <w:rsid w:val="00DA070B"/>
    <w:rsid w:val="00DA0F41"/>
    <w:rsid w:val="00DA21EA"/>
    <w:rsid w:val="00DA5908"/>
    <w:rsid w:val="00DA6112"/>
    <w:rsid w:val="00DB0AF8"/>
    <w:rsid w:val="00DB0E19"/>
    <w:rsid w:val="00DB2B0E"/>
    <w:rsid w:val="00DB3980"/>
    <w:rsid w:val="00DB49B1"/>
    <w:rsid w:val="00DB5F80"/>
    <w:rsid w:val="00DB615F"/>
    <w:rsid w:val="00DC3240"/>
    <w:rsid w:val="00DC6FCF"/>
    <w:rsid w:val="00DC7432"/>
    <w:rsid w:val="00DC7D56"/>
    <w:rsid w:val="00DD072A"/>
    <w:rsid w:val="00DD07B1"/>
    <w:rsid w:val="00DD1880"/>
    <w:rsid w:val="00DD1B09"/>
    <w:rsid w:val="00DD1D9E"/>
    <w:rsid w:val="00DD2B50"/>
    <w:rsid w:val="00DD5417"/>
    <w:rsid w:val="00DD5A22"/>
    <w:rsid w:val="00DD611B"/>
    <w:rsid w:val="00DE02B6"/>
    <w:rsid w:val="00DE046F"/>
    <w:rsid w:val="00DE0DF8"/>
    <w:rsid w:val="00DE4B56"/>
    <w:rsid w:val="00DE6B41"/>
    <w:rsid w:val="00DF12D0"/>
    <w:rsid w:val="00DF31DC"/>
    <w:rsid w:val="00DF3C11"/>
    <w:rsid w:val="00DF53E2"/>
    <w:rsid w:val="00E00461"/>
    <w:rsid w:val="00E00556"/>
    <w:rsid w:val="00E00E5D"/>
    <w:rsid w:val="00E02E51"/>
    <w:rsid w:val="00E05234"/>
    <w:rsid w:val="00E05357"/>
    <w:rsid w:val="00E06837"/>
    <w:rsid w:val="00E11A1B"/>
    <w:rsid w:val="00E11E19"/>
    <w:rsid w:val="00E12900"/>
    <w:rsid w:val="00E12F36"/>
    <w:rsid w:val="00E12FBA"/>
    <w:rsid w:val="00E14537"/>
    <w:rsid w:val="00E14769"/>
    <w:rsid w:val="00E20579"/>
    <w:rsid w:val="00E205A7"/>
    <w:rsid w:val="00E212E0"/>
    <w:rsid w:val="00E225CC"/>
    <w:rsid w:val="00E25633"/>
    <w:rsid w:val="00E26F2A"/>
    <w:rsid w:val="00E27E9F"/>
    <w:rsid w:val="00E3350B"/>
    <w:rsid w:val="00E354A5"/>
    <w:rsid w:val="00E3659F"/>
    <w:rsid w:val="00E420D7"/>
    <w:rsid w:val="00E42B10"/>
    <w:rsid w:val="00E43928"/>
    <w:rsid w:val="00E44409"/>
    <w:rsid w:val="00E454E5"/>
    <w:rsid w:val="00E459A5"/>
    <w:rsid w:val="00E45D90"/>
    <w:rsid w:val="00E47F98"/>
    <w:rsid w:val="00E514D9"/>
    <w:rsid w:val="00E52A07"/>
    <w:rsid w:val="00E55A6F"/>
    <w:rsid w:val="00E5728F"/>
    <w:rsid w:val="00E57FE6"/>
    <w:rsid w:val="00E61324"/>
    <w:rsid w:val="00E61698"/>
    <w:rsid w:val="00E61D47"/>
    <w:rsid w:val="00E626F2"/>
    <w:rsid w:val="00E70324"/>
    <w:rsid w:val="00E707B4"/>
    <w:rsid w:val="00E70991"/>
    <w:rsid w:val="00E71179"/>
    <w:rsid w:val="00E72433"/>
    <w:rsid w:val="00E749B9"/>
    <w:rsid w:val="00E76409"/>
    <w:rsid w:val="00E80198"/>
    <w:rsid w:val="00E80426"/>
    <w:rsid w:val="00E816BA"/>
    <w:rsid w:val="00E82EB5"/>
    <w:rsid w:val="00E84FC5"/>
    <w:rsid w:val="00E92F51"/>
    <w:rsid w:val="00E9340D"/>
    <w:rsid w:val="00E9355C"/>
    <w:rsid w:val="00E9611A"/>
    <w:rsid w:val="00E96F72"/>
    <w:rsid w:val="00EA2566"/>
    <w:rsid w:val="00EA2DE2"/>
    <w:rsid w:val="00EA776A"/>
    <w:rsid w:val="00EB2FC3"/>
    <w:rsid w:val="00EB3667"/>
    <w:rsid w:val="00EB3A7F"/>
    <w:rsid w:val="00EB4399"/>
    <w:rsid w:val="00EB6740"/>
    <w:rsid w:val="00EC10B9"/>
    <w:rsid w:val="00EC2731"/>
    <w:rsid w:val="00EC6B62"/>
    <w:rsid w:val="00EC6B6D"/>
    <w:rsid w:val="00EC7128"/>
    <w:rsid w:val="00EC7213"/>
    <w:rsid w:val="00EC74F2"/>
    <w:rsid w:val="00EC785C"/>
    <w:rsid w:val="00ED129F"/>
    <w:rsid w:val="00ED1B71"/>
    <w:rsid w:val="00ED2904"/>
    <w:rsid w:val="00EE1981"/>
    <w:rsid w:val="00EE6618"/>
    <w:rsid w:val="00EE723F"/>
    <w:rsid w:val="00EE7280"/>
    <w:rsid w:val="00EF0E07"/>
    <w:rsid w:val="00EF103E"/>
    <w:rsid w:val="00EF1B34"/>
    <w:rsid w:val="00EF5C36"/>
    <w:rsid w:val="00EF6D80"/>
    <w:rsid w:val="00F00428"/>
    <w:rsid w:val="00F0345A"/>
    <w:rsid w:val="00F03512"/>
    <w:rsid w:val="00F03FA5"/>
    <w:rsid w:val="00F048EA"/>
    <w:rsid w:val="00F04CF0"/>
    <w:rsid w:val="00F059AB"/>
    <w:rsid w:val="00F0729A"/>
    <w:rsid w:val="00F100A1"/>
    <w:rsid w:val="00F1371A"/>
    <w:rsid w:val="00F14E2D"/>
    <w:rsid w:val="00F20ADB"/>
    <w:rsid w:val="00F2207E"/>
    <w:rsid w:val="00F243B6"/>
    <w:rsid w:val="00F30CF2"/>
    <w:rsid w:val="00F31A80"/>
    <w:rsid w:val="00F3413D"/>
    <w:rsid w:val="00F350B2"/>
    <w:rsid w:val="00F35892"/>
    <w:rsid w:val="00F37328"/>
    <w:rsid w:val="00F3781A"/>
    <w:rsid w:val="00F37DA1"/>
    <w:rsid w:val="00F37EEC"/>
    <w:rsid w:val="00F42C95"/>
    <w:rsid w:val="00F431A3"/>
    <w:rsid w:val="00F4440D"/>
    <w:rsid w:val="00F445CB"/>
    <w:rsid w:val="00F44F59"/>
    <w:rsid w:val="00F464F5"/>
    <w:rsid w:val="00F50A39"/>
    <w:rsid w:val="00F515C2"/>
    <w:rsid w:val="00F5174D"/>
    <w:rsid w:val="00F52419"/>
    <w:rsid w:val="00F53270"/>
    <w:rsid w:val="00F53A8D"/>
    <w:rsid w:val="00F53AE8"/>
    <w:rsid w:val="00F54207"/>
    <w:rsid w:val="00F5459B"/>
    <w:rsid w:val="00F575D4"/>
    <w:rsid w:val="00F66CED"/>
    <w:rsid w:val="00F66DD8"/>
    <w:rsid w:val="00F675BA"/>
    <w:rsid w:val="00F67F06"/>
    <w:rsid w:val="00F70484"/>
    <w:rsid w:val="00F73CD8"/>
    <w:rsid w:val="00F74757"/>
    <w:rsid w:val="00F7580B"/>
    <w:rsid w:val="00F76C70"/>
    <w:rsid w:val="00F80A19"/>
    <w:rsid w:val="00F813F2"/>
    <w:rsid w:val="00F846B6"/>
    <w:rsid w:val="00F86692"/>
    <w:rsid w:val="00F86C46"/>
    <w:rsid w:val="00F91813"/>
    <w:rsid w:val="00F92288"/>
    <w:rsid w:val="00F92442"/>
    <w:rsid w:val="00FA1C9D"/>
    <w:rsid w:val="00FA467E"/>
    <w:rsid w:val="00FA58F1"/>
    <w:rsid w:val="00FA623F"/>
    <w:rsid w:val="00FB2DC7"/>
    <w:rsid w:val="00FB3EDC"/>
    <w:rsid w:val="00FB3EE5"/>
    <w:rsid w:val="00FB508A"/>
    <w:rsid w:val="00FC24C1"/>
    <w:rsid w:val="00FC2A66"/>
    <w:rsid w:val="00FC3B3D"/>
    <w:rsid w:val="00FC3FB5"/>
    <w:rsid w:val="00FC73CF"/>
    <w:rsid w:val="00FD11DD"/>
    <w:rsid w:val="00FE148B"/>
    <w:rsid w:val="00FE25B2"/>
    <w:rsid w:val="00FE38BB"/>
    <w:rsid w:val="00FE4E5E"/>
    <w:rsid w:val="00FE581F"/>
    <w:rsid w:val="00FE776B"/>
    <w:rsid w:val="00FF656A"/>
    <w:rsid w:val="00FF6988"/>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DF5166F"/>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452A41"/>
    <w:rPr>
      <w:rFonts w:ascii="Times New Roman" w:eastAsia="Times New Roman" w:hAnsi="Times New Roman" w:cs="Times New Roman"/>
      <w:lang w:eastAsia="it-IT"/>
    </w:rPr>
  </w:style>
  <w:style w:type="paragraph" w:styleId="Titolo1">
    <w:name w:val="heading 1"/>
    <w:basedOn w:val="Normale"/>
    <w:next w:val="Normale"/>
    <w:link w:val="Titolo1Carattere"/>
    <w:uiPriority w:val="9"/>
    <w:qFormat/>
    <w:rsid w:val="008F3177"/>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itolo2">
    <w:name w:val="heading 2"/>
    <w:basedOn w:val="Normale"/>
    <w:next w:val="Normale"/>
    <w:link w:val="Titolo2Carattere"/>
    <w:uiPriority w:val="9"/>
    <w:unhideWhenUsed/>
    <w:qFormat/>
    <w:rsid w:val="008F3177"/>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Titolo3">
    <w:name w:val="heading 3"/>
    <w:basedOn w:val="Normale"/>
    <w:next w:val="Normale"/>
    <w:link w:val="Titolo3Carattere"/>
    <w:uiPriority w:val="9"/>
    <w:unhideWhenUsed/>
    <w:qFormat/>
    <w:rsid w:val="00FB3EE5"/>
    <w:pPr>
      <w:keepNext/>
      <w:keepLines/>
      <w:spacing w:before="40"/>
      <w:outlineLvl w:val="2"/>
    </w:pPr>
    <w:rPr>
      <w:rFonts w:asciiTheme="majorHAnsi" w:eastAsiaTheme="majorEastAsia" w:hAnsiTheme="majorHAnsi" w:cstheme="majorBidi"/>
      <w:color w:val="1F4D78" w:themeColor="accent1" w:themeShade="7F"/>
    </w:rPr>
  </w:style>
  <w:style w:type="paragraph" w:styleId="Titolo4">
    <w:name w:val="heading 4"/>
    <w:basedOn w:val="Normale"/>
    <w:next w:val="Normale"/>
    <w:link w:val="Titolo4Carattere"/>
    <w:qFormat/>
    <w:rsid w:val="0027125D"/>
    <w:pPr>
      <w:keepNext/>
      <w:jc w:val="center"/>
      <w:outlineLvl w:val="3"/>
    </w:pPr>
    <w:rPr>
      <w:rFonts w:ascii="Arial" w:hAnsi="Arial"/>
      <w:i/>
      <w:sz w:val="16"/>
      <w:szCs w:val="20"/>
    </w:rPr>
  </w:style>
  <w:style w:type="paragraph" w:styleId="Titolo5">
    <w:name w:val="heading 5"/>
    <w:basedOn w:val="Normale"/>
    <w:next w:val="Normale"/>
    <w:link w:val="Titolo5Carattere"/>
    <w:qFormat/>
    <w:rsid w:val="0027125D"/>
    <w:pPr>
      <w:keepNext/>
      <w:ind w:left="142" w:hanging="142"/>
      <w:outlineLvl w:val="4"/>
    </w:pPr>
    <w:rPr>
      <w:rFonts w:ascii="Arial" w:hAnsi="Arial"/>
      <w:i/>
      <w:sz w:val="16"/>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55714E"/>
    <w:pPr>
      <w:ind w:left="720"/>
      <w:contextualSpacing/>
    </w:pPr>
  </w:style>
  <w:style w:type="table" w:styleId="Grigliatabella">
    <w:name w:val="Table Grid"/>
    <w:basedOn w:val="Tabellanormale"/>
    <w:rsid w:val="0055714E"/>
    <w:rPr>
      <w:rFonts w:ascii="Times New Roman" w:eastAsia="Times New Roman" w:hAnsi="Times New Roman" w:cs="Times New Roman"/>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nhideWhenUsed/>
    <w:rsid w:val="0055714E"/>
    <w:pPr>
      <w:tabs>
        <w:tab w:val="center" w:pos="4819"/>
        <w:tab w:val="right" w:pos="9638"/>
      </w:tabs>
    </w:pPr>
  </w:style>
  <w:style w:type="character" w:customStyle="1" w:styleId="IntestazioneCarattere">
    <w:name w:val="Intestazione Carattere"/>
    <w:basedOn w:val="Carpredefinitoparagrafo"/>
    <w:link w:val="Intestazione"/>
    <w:uiPriority w:val="99"/>
    <w:rsid w:val="0055714E"/>
    <w:rPr>
      <w:rFonts w:ascii="Times New Roman" w:eastAsia="Times New Roman" w:hAnsi="Times New Roman" w:cs="Times New Roman"/>
      <w:lang w:eastAsia="it-IT"/>
    </w:rPr>
  </w:style>
  <w:style w:type="paragraph" w:styleId="Pidipagina">
    <w:name w:val="footer"/>
    <w:basedOn w:val="Normale"/>
    <w:link w:val="PidipaginaCarattere"/>
    <w:unhideWhenUsed/>
    <w:rsid w:val="0055714E"/>
    <w:pPr>
      <w:tabs>
        <w:tab w:val="center" w:pos="4819"/>
        <w:tab w:val="right" w:pos="9638"/>
      </w:tabs>
    </w:pPr>
  </w:style>
  <w:style w:type="character" w:customStyle="1" w:styleId="PidipaginaCarattere">
    <w:name w:val="Piè di pagina Carattere"/>
    <w:basedOn w:val="Carpredefinitoparagrafo"/>
    <w:link w:val="Pidipagina"/>
    <w:uiPriority w:val="99"/>
    <w:rsid w:val="0055714E"/>
    <w:rPr>
      <w:rFonts w:ascii="Times New Roman" w:eastAsia="Times New Roman" w:hAnsi="Times New Roman" w:cs="Times New Roman"/>
      <w:lang w:eastAsia="it-IT"/>
    </w:rPr>
  </w:style>
  <w:style w:type="character" w:styleId="Numeropagina">
    <w:name w:val="page number"/>
    <w:basedOn w:val="Carpredefinitoparagrafo"/>
    <w:uiPriority w:val="99"/>
    <w:semiHidden/>
    <w:unhideWhenUsed/>
    <w:rsid w:val="0055714E"/>
  </w:style>
  <w:style w:type="paragraph" w:styleId="Nessunaspaziatura">
    <w:name w:val="No Spacing"/>
    <w:uiPriority w:val="1"/>
    <w:qFormat/>
    <w:rsid w:val="008F3177"/>
    <w:rPr>
      <w:rFonts w:ascii="Times New Roman" w:eastAsia="Times New Roman" w:hAnsi="Times New Roman" w:cs="Times New Roman"/>
      <w:lang w:eastAsia="it-IT"/>
    </w:rPr>
  </w:style>
  <w:style w:type="character" w:customStyle="1" w:styleId="Titolo1Carattere">
    <w:name w:val="Titolo 1 Carattere"/>
    <w:basedOn w:val="Carpredefinitoparagrafo"/>
    <w:link w:val="Titolo1"/>
    <w:uiPriority w:val="9"/>
    <w:rsid w:val="008F3177"/>
    <w:rPr>
      <w:rFonts w:asciiTheme="majorHAnsi" w:eastAsiaTheme="majorEastAsia" w:hAnsiTheme="majorHAnsi" w:cstheme="majorBidi"/>
      <w:color w:val="2E74B5" w:themeColor="accent1" w:themeShade="BF"/>
      <w:sz w:val="32"/>
      <w:szCs w:val="32"/>
      <w:lang w:eastAsia="it-IT"/>
    </w:rPr>
  </w:style>
  <w:style w:type="character" w:customStyle="1" w:styleId="Titolo2Carattere">
    <w:name w:val="Titolo 2 Carattere"/>
    <w:basedOn w:val="Carpredefinitoparagrafo"/>
    <w:link w:val="Titolo2"/>
    <w:uiPriority w:val="9"/>
    <w:rsid w:val="008F3177"/>
    <w:rPr>
      <w:rFonts w:asciiTheme="majorHAnsi" w:eastAsiaTheme="majorEastAsia" w:hAnsiTheme="majorHAnsi" w:cstheme="majorBidi"/>
      <w:color w:val="2E74B5" w:themeColor="accent1" w:themeShade="BF"/>
      <w:sz w:val="26"/>
      <w:szCs w:val="26"/>
      <w:lang w:eastAsia="it-IT"/>
    </w:rPr>
  </w:style>
  <w:style w:type="paragraph" w:styleId="Rientrocorpodeltesto2">
    <w:name w:val="Body Text Indent 2"/>
    <w:basedOn w:val="Normale"/>
    <w:link w:val="Rientrocorpodeltesto2Carattere"/>
    <w:rsid w:val="00961668"/>
    <w:pPr>
      <w:ind w:left="567"/>
      <w:jc w:val="both"/>
    </w:pPr>
    <w:rPr>
      <w:sz w:val="28"/>
      <w:szCs w:val="20"/>
    </w:rPr>
  </w:style>
  <w:style w:type="character" w:customStyle="1" w:styleId="Rientrocorpodeltesto2Carattere">
    <w:name w:val="Rientro corpo del testo 2 Carattere"/>
    <w:basedOn w:val="Carpredefinitoparagrafo"/>
    <w:link w:val="Rientrocorpodeltesto2"/>
    <w:rsid w:val="00961668"/>
    <w:rPr>
      <w:rFonts w:ascii="Times New Roman" w:eastAsia="Times New Roman" w:hAnsi="Times New Roman" w:cs="Times New Roman"/>
      <w:sz w:val="28"/>
      <w:szCs w:val="20"/>
      <w:lang w:eastAsia="it-IT"/>
    </w:rPr>
  </w:style>
  <w:style w:type="paragraph" w:styleId="Testofumetto">
    <w:name w:val="Balloon Text"/>
    <w:basedOn w:val="Normale"/>
    <w:link w:val="TestofumettoCarattere"/>
    <w:uiPriority w:val="99"/>
    <w:semiHidden/>
    <w:unhideWhenUsed/>
    <w:rsid w:val="00E06837"/>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06837"/>
    <w:rPr>
      <w:rFonts w:ascii="Segoe UI" w:eastAsia="Times New Roman" w:hAnsi="Segoe UI" w:cs="Segoe UI"/>
      <w:sz w:val="18"/>
      <w:szCs w:val="18"/>
      <w:lang w:eastAsia="it-IT"/>
    </w:rPr>
  </w:style>
  <w:style w:type="paragraph" w:styleId="Testonotaapidipagina">
    <w:name w:val="footnote text"/>
    <w:basedOn w:val="Normale"/>
    <w:link w:val="TestonotaapidipaginaCarattere"/>
    <w:uiPriority w:val="99"/>
    <w:unhideWhenUsed/>
    <w:rsid w:val="0076456F"/>
  </w:style>
  <w:style w:type="character" w:customStyle="1" w:styleId="TestonotaapidipaginaCarattere">
    <w:name w:val="Testo nota a piè di pagina Carattere"/>
    <w:basedOn w:val="Carpredefinitoparagrafo"/>
    <w:link w:val="Testonotaapidipagina"/>
    <w:uiPriority w:val="99"/>
    <w:rsid w:val="0076456F"/>
    <w:rPr>
      <w:rFonts w:ascii="Times New Roman" w:eastAsia="Times New Roman" w:hAnsi="Times New Roman" w:cs="Times New Roman"/>
      <w:lang w:eastAsia="it-IT"/>
    </w:rPr>
  </w:style>
  <w:style w:type="character" w:styleId="Rimandonotaapidipagina">
    <w:name w:val="footnote reference"/>
    <w:basedOn w:val="Carpredefinitoparagrafo"/>
    <w:uiPriority w:val="99"/>
    <w:unhideWhenUsed/>
    <w:rsid w:val="0076456F"/>
    <w:rPr>
      <w:vertAlign w:val="superscript"/>
    </w:rPr>
  </w:style>
  <w:style w:type="character" w:styleId="Collegamentoipertestuale">
    <w:name w:val="Hyperlink"/>
    <w:uiPriority w:val="99"/>
    <w:rsid w:val="0076456F"/>
    <w:rPr>
      <w:color w:val="0000FF"/>
      <w:u w:val="single"/>
    </w:rPr>
  </w:style>
  <w:style w:type="paragraph" w:styleId="Corpotesto">
    <w:name w:val="Body Text"/>
    <w:basedOn w:val="Normale"/>
    <w:link w:val="CorpotestoCarattere"/>
    <w:uiPriority w:val="99"/>
    <w:unhideWhenUsed/>
    <w:rsid w:val="0093244B"/>
    <w:pPr>
      <w:spacing w:after="120"/>
    </w:pPr>
  </w:style>
  <w:style w:type="character" w:customStyle="1" w:styleId="CorpotestoCarattere">
    <w:name w:val="Corpo testo Carattere"/>
    <w:basedOn w:val="Carpredefinitoparagrafo"/>
    <w:link w:val="Corpotesto"/>
    <w:uiPriority w:val="99"/>
    <w:rsid w:val="0093244B"/>
    <w:rPr>
      <w:rFonts w:ascii="Times New Roman" w:eastAsia="Times New Roman" w:hAnsi="Times New Roman" w:cs="Times New Roman"/>
      <w:lang w:eastAsia="it-IT"/>
    </w:rPr>
  </w:style>
  <w:style w:type="character" w:customStyle="1" w:styleId="Titolo4Carattere">
    <w:name w:val="Titolo 4 Carattere"/>
    <w:basedOn w:val="Carpredefinitoparagrafo"/>
    <w:link w:val="Titolo4"/>
    <w:rsid w:val="0027125D"/>
    <w:rPr>
      <w:rFonts w:ascii="Arial" w:eastAsia="Times New Roman" w:hAnsi="Arial" w:cs="Times New Roman"/>
      <w:i/>
      <w:sz w:val="16"/>
      <w:szCs w:val="20"/>
      <w:lang w:eastAsia="it-IT"/>
    </w:rPr>
  </w:style>
  <w:style w:type="character" w:customStyle="1" w:styleId="Titolo5Carattere">
    <w:name w:val="Titolo 5 Carattere"/>
    <w:basedOn w:val="Carpredefinitoparagrafo"/>
    <w:link w:val="Titolo5"/>
    <w:rsid w:val="0027125D"/>
    <w:rPr>
      <w:rFonts w:ascii="Arial" w:eastAsia="Times New Roman" w:hAnsi="Arial" w:cs="Times New Roman"/>
      <w:i/>
      <w:sz w:val="16"/>
      <w:szCs w:val="20"/>
      <w:lang w:eastAsia="it-IT"/>
    </w:rPr>
  </w:style>
  <w:style w:type="paragraph" w:styleId="Sommario2">
    <w:name w:val="toc 2"/>
    <w:basedOn w:val="Normale"/>
    <w:next w:val="Normale"/>
    <w:autoRedefine/>
    <w:uiPriority w:val="39"/>
    <w:rsid w:val="00816155"/>
    <w:pPr>
      <w:ind w:left="240"/>
    </w:pPr>
    <w:rPr>
      <w:rFonts w:asciiTheme="minorHAnsi" w:hAnsiTheme="minorHAnsi" w:cstheme="minorHAnsi"/>
      <w:smallCaps/>
      <w:sz w:val="20"/>
      <w:szCs w:val="20"/>
    </w:rPr>
  </w:style>
  <w:style w:type="paragraph" w:styleId="NormaleWeb">
    <w:name w:val="Normal (Web)"/>
    <w:basedOn w:val="Normale"/>
    <w:uiPriority w:val="99"/>
    <w:unhideWhenUsed/>
    <w:rsid w:val="00B67492"/>
    <w:pPr>
      <w:spacing w:before="100" w:beforeAutospacing="1" w:after="100" w:afterAutospacing="1"/>
    </w:pPr>
    <w:rPr>
      <w:rFonts w:eastAsiaTheme="minorHAnsi"/>
    </w:rPr>
  </w:style>
  <w:style w:type="character" w:styleId="Menzionenonrisolta">
    <w:name w:val="Unresolved Mention"/>
    <w:basedOn w:val="Carpredefinitoparagrafo"/>
    <w:uiPriority w:val="99"/>
    <w:rsid w:val="00BB75A8"/>
    <w:rPr>
      <w:color w:val="605E5C"/>
      <w:shd w:val="clear" w:color="auto" w:fill="E1DFDD"/>
    </w:rPr>
  </w:style>
  <w:style w:type="character" w:customStyle="1" w:styleId="apple-converted-space">
    <w:name w:val="apple-converted-space"/>
    <w:basedOn w:val="Carpredefinitoparagrafo"/>
    <w:rsid w:val="00153E2A"/>
  </w:style>
  <w:style w:type="character" w:customStyle="1" w:styleId="Titolo3Carattere">
    <w:name w:val="Titolo 3 Carattere"/>
    <w:basedOn w:val="Carpredefinitoparagrafo"/>
    <w:link w:val="Titolo3"/>
    <w:uiPriority w:val="9"/>
    <w:rsid w:val="00FB3EE5"/>
    <w:rPr>
      <w:rFonts w:asciiTheme="majorHAnsi" w:eastAsiaTheme="majorEastAsia" w:hAnsiTheme="majorHAnsi" w:cstheme="majorBidi"/>
      <w:color w:val="1F4D78" w:themeColor="accent1" w:themeShade="7F"/>
      <w:lang w:eastAsia="it-IT"/>
    </w:rPr>
  </w:style>
  <w:style w:type="paragraph" w:styleId="Titolosommario">
    <w:name w:val="TOC Heading"/>
    <w:basedOn w:val="Titolo1"/>
    <w:next w:val="Normale"/>
    <w:uiPriority w:val="39"/>
    <w:unhideWhenUsed/>
    <w:qFormat/>
    <w:rsid w:val="00C72F0B"/>
    <w:pPr>
      <w:spacing w:before="480" w:line="276" w:lineRule="auto"/>
      <w:outlineLvl w:val="9"/>
    </w:pPr>
    <w:rPr>
      <w:b/>
      <w:bCs/>
      <w:sz w:val="28"/>
      <w:szCs w:val="28"/>
    </w:rPr>
  </w:style>
  <w:style w:type="paragraph" w:styleId="Sommario1">
    <w:name w:val="toc 1"/>
    <w:basedOn w:val="Normale"/>
    <w:next w:val="Normale"/>
    <w:autoRedefine/>
    <w:uiPriority w:val="39"/>
    <w:unhideWhenUsed/>
    <w:rsid w:val="00C72F0B"/>
    <w:pPr>
      <w:spacing w:before="120" w:after="120"/>
    </w:pPr>
    <w:rPr>
      <w:rFonts w:asciiTheme="minorHAnsi" w:hAnsiTheme="minorHAnsi" w:cstheme="minorHAnsi"/>
      <w:b/>
      <w:bCs/>
      <w:caps/>
      <w:sz w:val="20"/>
      <w:szCs w:val="20"/>
    </w:rPr>
  </w:style>
  <w:style w:type="paragraph" w:styleId="Sommario3">
    <w:name w:val="toc 3"/>
    <w:basedOn w:val="Normale"/>
    <w:next w:val="Normale"/>
    <w:autoRedefine/>
    <w:uiPriority w:val="39"/>
    <w:unhideWhenUsed/>
    <w:rsid w:val="00C72F0B"/>
    <w:pPr>
      <w:ind w:left="480"/>
    </w:pPr>
    <w:rPr>
      <w:rFonts w:asciiTheme="minorHAnsi" w:hAnsiTheme="minorHAnsi" w:cstheme="minorHAnsi"/>
      <w:i/>
      <w:iCs/>
      <w:sz w:val="20"/>
      <w:szCs w:val="20"/>
    </w:rPr>
  </w:style>
  <w:style w:type="paragraph" w:styleId="Sommario4">
    <w:name w:val="toc 4"/>
    <w:basedOn w:val="Normale"/>
    <w:next w:val="Normale"/>
    <w:autoRedefine/>
    <w:uiPriority w:val="39"/>
    <w:semiHidden/>
    <w:unhideWhenUsed/>
    <w:rsid w:val="00C72F0B"/>
    <w:pPr>
      <w:ind w:left="720"/>
    </w:pPr>
    <w:rPr>
      <w:rFonts w:asciiTheme="minorHAnsi" w:hAnsiTheme="minorHAnsi" w:cstheme="minorHAnsi"/>
      <w:sz w:val="18"/>
      <w:szCs w:val="18"/>
    </w:rPr>
  </w:style>
  <w:style w:type="paragraph" w:styleId="Sommario5">
    <w:name w:val="toc 5"/>
    <w:basedOn w:val="Normale"/>
    <w:next w:val="Normale"/>
    <w:autoRedefine/>
    <w:uiPriority w:val="39"/>
    <w:semiHidden/>
    <w:unhideWhenUsed/>
    <w:rsid w:val="00C72F0B"/>
    <w:pPr>
      <w:ind w:left="960"/>
    </w:pPr>
    <w:rPr>
      <w:rFonts w:asciiTheme="minorHAnsi" w:hAnsiTheme="minorHAnsi" w:cstheme="minorHAnsi"/>
      <w:sz w:val="18"/>
      <w:szCs w:val="18"/>
    </w:rPr>
  </w:style>
  <w:style w:type="paragraph" w:styleId="Sommario6">
    <w:name w:val="toc 6"/>
    <w:basedOn w:val="Normale"/>
    <w:next w:val="Normale"/>
    <w:autoRedefine/>
    <w:uiPriority w:val="39"/>
    <w:semiHidden/>
    <w:unhideWhenUsed/>
    <w:rsid w:val="00C72F0B"/>
    <w:pPr>
      <w:ind w:left="1200"/>
    </w:pPr>
    <w:rPr>
      <w:rFonts w:asciiTheme="minorHAnsi" w:hAnsiTheme="minorHAnsi" w:cstheme="minorHAnsi"/>
      <w:sz w:val="18"/>
      <w:szCs w:val="18"/>
    </w:rPr>
  </w:style>
  <w:style w:type="paragraph" w:styleId="Sommario7">
    <w:name w:val="toc 7"/>
    <w:basedOn w:val="Normale"/>
    <w:next w:val="Normale"/>
    <w:autoRedefine/>
    <w:uiPriority w:val="39"/>
    <w:semiHidden/>
    <w:unhideWhenUsed/>
    <w:rsid w:val="00C72F0B"/>
    <w:pPr>
      <w:ind w:left="1440"/>
    </w:pPr>
    <w:rPr>
      <w:rFonts w:asciiTheme="minorHAnsi" w:hAnsiTheme="minorHAnsi" w:cstheme="minorHAnsi"/>
      <w:sz w:val="18"/>
      <w:szCs w:val="18"/>
    </w:rPr>
  </w:style>
  <w:style w:type="paragraph" w:styleId="Sommario8">
    <w:name w:val="toc 8"/>
    <w:basedOn w:val="Normale"/>
    <w:next w:val="Normale"/>
    <w:autoRedefine/>
    <w:uiPriority w:val="39"/>
    <w:semiHidden/>
    <w:unhideWhenUsed/>
    <w:rsid w:val="00C72F0B"/>
    <w:pPr>
      <w:ind w:left="1680"/>
    </w:pPr>
    <w:rPr>
      <w:rFonts w:asciiTheme="minorHAnsi" w:hAnsiTheme="minorHAnsi" w:cstheme="minorHAnsi"/>
      <w:sz w:val="18"/>
      <w:szCs w:val="18"/>
    </w:rPr>
  </w:style>
  <w:style w:type="paragraph" w:styleId="Sommario9">
    <w:name w:val="toc 9"/>
    <w:basedOn w:val="Normale"/>
    <w:next w:val="Normale"/>
    <w:autoRedefine/>
    <w:uiPriority w:val="39"/>
    <w:semiHidden/>
    <w:unhideWhenUsed/>
    <w:rsid w:val="00C72F0B"/>
    <w:pPr>
      <w:ind w:left="1920"/>
    </w:pPr>
    <w:rPr>
      <w:rFonts w:asciiTheme="minorHAnsi" w:hAnsiTheme="minorHAnsi" w:cstheme="minorHAns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752072">
      <w:bodyDiv w:val="1"/>
      <w:marLeft w:val="0"/>
      <w:marRight w:val="0"/>
      <w:marTop w:val="0"/>
      <w:marBottom w:val="0"/>
      <w:divBdr>
        <w:top w:val="none" w:sz="0" w:space="0" w:color="auto"/>
        <w:left w:val="none" w:sz="0" w:space="0" w:color="auto"/>
        <w:bottom w:val="none" w:sz="0" w:space="0" w:color="auto"/>
        <w:right w:val="none" w:sz="0" w:space="0" w:color="auto"/>
      </w:divBdr>
    </w:div>
    <w:div w:id="32384177">
      <w:bodyDiv w:val="1"/>
      <w:marLeft w:val="0"/>
      <w:marRight w:val="0"/>
      <w:marTop w:val="0"/>
      <w:marBottom w:val="0"/>
      <w:divBdr>
        <w:top w:val="none" w:sz="0" w:space="0" w:color="auto"/>
        <w:left w:val="none" w:sz="0" w:space="0" w:color="auto"/>
        <w:bottom w:val="none" w:sz="0" w:space="0" w:color="auto"/>
        <w:right w:val="none" w:sz="0" w:space="0" w:color="auto"/>
      </w:divBdr>
    </w:div>
    <w:div w:id="48189394">
      <w:bodyDiv w:val="1"/>
      <w:marLeft w:val="0"/>
      <w:marRight w:val="0"/>
      <w:marTop w:val="0"/>
      <w:marBottom w:val="0"/>
      <w:divBdr>
        <w:top w:val="none" w:sz="0" w:space="0" w:color="auto"/>
        <w:left w:val="none" w:sz="0" w:space="0" w:color="auto"/>
        <w:bottom w:val="none" w:sz="0" w:space="0" w:color="auto"/>
        <w:right w:val="none" w:sz="0" w:space="0" w:color="auto"/>
      </w:divBdr>
      <w:divsChild>
        <w:div w:id="1462336731">
          <w:marLeft w:val="0"/>
          <w:marRight w:val="0"/>
          <w:marTop w:val="0"/>
          <w:marBottom w:val="0"/>
          <w:divBdr>
            <w:top w:val="none" w:sz="0" w:space="0" w:color="auto"/>
            <w:left w:val="none" w:sz="0" w:space="0" w:color="auto"/>
            <w:bottom w:val="none" w:sz="0" w:space="0" w:color="auto"/>
            <w:right w:val="none" w:sz="0" w:space="0" w:color="auto"/>
          </w:divBdr>
          <w:divsChild>
            <w:div w:id="384839252">
              <w:marLeft w:val="0"/>
              <w:marRight w:val="0"/>
              <w:marTop w:val="0"/>
              <w:marBottom w:val="0"/>
              <w:divBdr>
                <w:top w:val="none" w:sz="0" w:space="0" w:color="auto"/>
                <w:left w:val="none" w:sz="0" w:space="0" w:color="auto"/>
                <w:bottom w:val="none" w:sz="0" w:space="0" w:color="auto"/>
                <w:right w:val="none" w:sz="0" w:space="0" w:color="auto"/>
              </w:divBdr>
              <w:divsChild>
                <w:div w:id="189700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794767">
      <w:bodyDiv w:val="1"/>
      <w:marLeft w:val="0"/>
      <w:marRight w:val="0"/>
      <w:marTop w:val="0"/>
      <w:marBottom w:val="0"/>
      <w:divBdr>
        <w:top w:val="none" w:sz="0" w:space="0" w:color="auto"/>
        <w:left w:val="none" w:sz="0" w:space="0" w:color="auto"/>
        <w:bottom w:val="none" w:sz="0" w:space="0" w:color="auto"/>
        <w:right w:val="none" w:sz="0" w:space="0" w:color="auto"/>
      </w:divBdr>
    </w:div>
    <w:div w:id="69423961">
      <w:bodyDiv w:val="1"/>
      <w:marLeft w:val="0"/>
      <w:marRight w:val="0"/>
      <w:marTop w:val="0"/>
      <w:marBottom w:val="0"/>
      <w:divBdr>
        <w:top w:val="none" w:sz="0" w:space="0" w:color="auto"/>
        <w:left w:val="none" w:sz="0" w:space="0" w:color="auto"/>
        <w:bottom w:val="none" w:sz="0" w:space="0" w:color="auto"/>
        <w:right w:val="none" w:sz="0" w:space="0" w:color="auto"/>
      </w:divBdr>
      <w:divsChild>
        <w:div w:id="226841896">
          <w:marLeft w:val="0"/>
          <w:marRight w:val="0"/>
          <w:marTop w:val="0"/>
          <w:marBottom w:val="0"/>
          <w:divBdr>
            <w:top w:val="none" w:sz="0" w:space="0" w:color="auto"/>
            <w:left w:val="none" w:sz="0" w:space="0" w:color="auto"/>
            <w:bottom w:val="none" w:sz="0" w:space="0" w:color="auto"/>
            <w:right w:val="none" w:sz="0" w:space="0" w:color="auto"/>
          </w:divBdr>
          <w:divsChild>
            <w:div w:id="1348367465">
              <w:marLeft w:val="0"/>
              <w:marRight w:val="0"/>
              <w:marTop w:val="0"/>
              <w:marBottom w:val="0"/>
              <w:divBdr>
                <w:top w:val="none" w:sz="0" w:space="0" w:color="auto"/>
                <w:left w:val="none" w:sz="0" w:space="0" w:color="auto"/>
                <w:bottom w:val="none" w:sz="0" w:space="0" w:color="auto"/>
                <w:right w:val="none" w:sz="0" w:space="0" w:color="auto"/>
              </w:divBdr>
              <w:divsChild>
                <w:div w:id="1804958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099048">
      <w:bodyDiv w:val="1"/>
      <w:marLeft w:val="0"/>
      <w:marRight w:val="0"/>
      <w:marTop w:val="0"/>
      <w:marBottom w:val="0"/>
      <w:divBdr>
        <w:top w:val="none" w:sz="0" w:space="0" w:color="auto"/>
        <w:left w:val="none" w:sz="0" w:space="0" w:color="auto"/>
        <w:bottom w:val="none" w:sz="0" w:space="0" w:color="auto"/>
        <w:right w:val="none" w:sz="0" w:space="0" w:color="auto"/>
      </w:divBdr>
      <w:divsChild>
        <w:div w:id="1276987834">
          <w:marLeft w:val="0"/>
          <w:marRight w:val="0"/>
          <w:marTop w:val="0"/>
          <w:marBottom w:val="0"/>
          <w:divBdr>
            <w:top w:val="none" w:sz="0" w:space="0" w:color="auto"/>
            <w:left w:val="none" w:sz="0" w:space="0" w:color="auto"/>
            <w:bottom w:val="none" w:sz="0" w:space="0" w:color="auto"/>
            <w:right w:val="none" w:sz="0" w:space="0" w:color="auto"/>
          </w:divBdr>
          <w:divsChild>
            <w:div w:id="1448349242">
              <w:marLeft w:val="0"/>
              <w:marRight w:val="0"/>
              <w:marTop w:val="0"/>
              <w:marBottom w:val="0"/>
              <w:divBdr>
                <w:top w:val="none" w:sz="0" w:space="0" w:color="auto"/>
                <w:left w:val="none" w:sz="0" w:space="0" w:color="auto"/>
                <w:bottom w:val="none" w:sz="0" w:space="0" w:color="auto"/>
                <w:right w:val="none" w:sz="0" w:space="0" w:color="auto"/>
              </w:divBdr>
              <w:divsChild>
                <w:div w:id="767972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904676">
      <w:bodyDiv w:val="1"/>
      <w:marLeft w:val="0"/>
      <w:marRight w:val="0"/>
      <w:marTop w:val="0"/>
      <w:marBottom w:val="0"/>
      <w:divBdr>
        <w:top w:val="none" w:sz="0" w:space="0" w:color="auto"/>
        <w:left w:val="none" w:sz="0" w:space="0" w:color="auto"/>
        <w:bottom w:val="none" w:sz="0" w:space="0" w:color="auto"/>
        <w:right w:val="none" w:sz="0" w:space="0" w:color="auto"/>
      </w:divBdr>
      <w:divsChild>
        <w:div w:id="2125953653">
          <w:marLeft w:val="0"/>
          <w:marRight w:val="0"/>
          <w:marTop w:val="0"/>
          <w:marBottom w:val="0"/>
          <w:divBdr>
            <w:top w:val="none" w:sz="0" w:space="0" w:color="auto"/>
            <w:left w:val="none" w:sz="0" w:space="0" w:color="auto"/>
            <w:bottom w:val="none" w:sz="0" w:space="0" w:color="auto"/>
            <w:right w:val="none" w:sz="0" w:space="0" w:color="auto"/>
          </w:divBdr>
          <w:divsChild>
            <w:div w:id="993338347">
              <w:marLeft w:val="0"/>
              <w:marRight w:val="0"/>
              <w:marTop w:val="0"/>
              <w:marBottom w:val="0"/>
              <w:divBdr>
                <w:top w:val="none" w:sz="0" w:space="0" w:color="auto"/>
                <w:left w:val="none" w:sz="0" w:space="0" w:color="auto"/>
                <w:bottom w:val="none" w:sz="0" w:space="0" w:color="auto"/>
                <w:right w:val="none" w:sz="0" w:space="0" w:color="auto"/>
              </w:divBdr>
              <w:divsChild>
                <w:div w:id="700865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53053">
      <w:bodyDiv w:val="1"/>
      <w:marLeft w:val="0"/>
      <w:marRight w:val="0"/>
      <w:marTop w:val="0"/>
      <w:marBottom w:val="0"/>
      <w:divBdr>
        <w:top w:val="none" w:sz="0" w:space="0" w:color="auto"/>
        <w:left w:val="none" w:sz="0" w:space="0" w:color="auto"/>
        <w:bottom w:val="none" w:sz="0" w:space="0" w:color="auto"/>
        <w:right w:val="none" w:sz="0" w:space="0" w:color="auto"/>
      </w:divBdr>
    </w:div>
    <w:div w:id="149909835">
      <w:bodyDiv w:val="1"/>
      <w:marLeft w:val="0"/>
      <w:marRight w:val="0"/>
      <w:marTop w:val="0"/>
      <w:marBottom w:val="0"/>
      <w:divBdr>
        <w:top w:val="none" w:sz="0" w:space="0" w:color="auto"/>
        <w:left w:val="none" w:sz="0" w:space="0" w:color="auto"/>
        <w:bottom w:val="none" w:sz="0" w:space="0" w:color="auto"/>
        <w:right w:val="none" w:sz="0" w:space="0" w:color="auto"/>
      </w:divBdr>
    </w:div>
    <w:div w:id="210580881">
      <w:bodyDiv w:val="1"/>
      <w:marLeft w:val="0"/>
      <w:marRight w:val="0"/>
      <w:marTop w:val="0"/>
      <w:marBottom w:val="0"/>
      <w:divBdr>
        <w:top w:val="none" w:sz="0" w:space="0" w:color="auto"/>
        <w:left w:val="none" w:sz="0" w:space="0" w:color="auto"/>
        <w:bottom w:val="none" w:sz="0" w:space="0" w:color="auto"/>
        <w:right w:val="none" w:sz="0" w:space="0" w:color="auto"/>
      </w:divBdr>
    </w:div>
    <w:div w:id="213542577">
      <w:bodyDiv w:val="1"/>
      <w:marLeft w:val="0"/>
      <w:marRight w:val="0"/>
      <w:marTop w:val="0"/>
      <w:marBottom w:val="0"/>
      <w:divBdr>
        <w:top w:val="none" w:sz="0" w:space="0" w:color="auto"/>
        <w:left w:val="none" w:sz="0" w:space="0" w:color="auto"/>
        <w:bottom w:val="none" w:sz="0" w:space="0" w:color="auto"/>
        <w:right w:val="none" w:sz="0" w:space="0" w:color="auto"/>
      </w:divBdr>
    </w:div>
    <w:div w:id="215701726">
      <w:bodyDiv w:val="1"/>
      <w:marLeft w:val="0"/>
      <w:marRight w:val="0"/>
      <w:marTop w:val="0"/>
      <w:marBottom w:val="0"/>
      <w:divBdr>
        <w:top w:val="none" w:sz="0" w:space="0" w:color="auto"/>
        <w:left w:val="none" w:sz="0" w:space="0" w:color="auto"/>
        <w:bottom w:val="none" w:sz="0" w:space="0" w:color="auto"/>
        <w:right w:val="none" w:sz="0" w:space="0" w:color="auto"/>
      </w:divBdr>
      <w:divsChild>
        <w:div w:id="1158111723">
          <w:marLeft w:val="0"/>
          <w:marRight w:val="0"/>
          <w:marTop w:val="0"/>
          <w:marBottom w:val="0"/>
          <w:divBdr>
            <w:top w:val="none" w:sz="0" w:space="0" w:color="auto"/>
            <w:left w:val="none" w:sz="0" w:space="0" w:color="auto"/>
            <w:bottom w:val="none" w:sz="0" w:space="0" w:color="auto"/>
            <w:right w:val="none" w:sz="0" w:space="0" w:color="auto"/>
          </w:divBdr>
          <w:divsChild>
            <w:div w:id="1141386271">
              <w:marLeft w:val="0"/>
              <w:marRight w:val="0"/>
              <w:marTop w:val="0"/>
              <w:marBottom w:val="0"/>
              <w:divBdr>
                <w:top w:val="none" w:sz="0" w:space="0" w:color="auto"/>
                <w:left w:val="none" w:sz="0" w:space="0" w:color="auto"/>
                <w:bottom w:val="none" w:sz="0" w:space="0" w:color="auto"/>
                <w:right w:val="none" w:sz="0" w:space="0" w:color="auto"/>
              </w:divBdr>
              <w:divsChild>
                <w:div w:id="6631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9930401">
      <w:bodyDiv w:val="1"/>
      <w:marLeft w:val="0"/>
      <w:marRight w:val="0"/>
      <w:marTop w:val="0"/>
      <w:marBottom w:val="0"/>
      <w:divBdr>
        <w:top w:val="none" w:sz="0" w:space="0" w:color="auto"/>
        <w:left w:val="none" w:sz="0" w:space="0" w:color="auto"/>
        <w:bottom w:val="none" w:sz="0" w:space="0" w:color="auto"/>
        <w:right w:val="none" w:sz="0" w:space="0" w:color="auto"/>
      </w:divBdr>
    </w:div>
    <w:div w:id="230165132">
      <w:bodyDiv w:val="1"/>
      <w:marLeft w:val="0"/>
      <w:marRight w:val="0"/>
      <w:marTop w:val="0"/>
      <w:marBottom w:val="0"/>
      <w:divBdr>
        <w:top w:val="none" w:sz="0" w:space="0" w:color="auto"/>
        <w:left w:val="none" w:sz="0" w:space="0" w:color="auto"/>
        <w:bottom w:val="none" w:sz="0" w:space="0" w:color="auto"/>
        <w:right w:val="none" w:sz="0" w:space="0" w:color="auto"/>
      </w:divBdr>
      <w:divsChild>
        <w:div w:id="479811494">
          <w:marLeft w:val="0"/>
          <w:marRight w:val="0"/>
          <w:marTop w:val="0"/>
          <w:marBottom w:val="0"/>
          <w:divBdr>
            <w:top w:val="none" w:sz="0" w:space="0" w:color="auto"/>
            <w:left w:val="none" w:sz="0" w:space="0" w:color="auto"/>
            <w:bottom w:val="none" w:sz="0" w:space="0" w:color="auto"/>
            <w:right w:val="none" w:sz="0" w:space="0" w:color="auto"/>
          </w:divBdr>
          <w:divsChild>
            <w:div w:id="1192232244">
              <w:marLeft w:val="0"/>
              <w:marRight w:val="0"/>
              <w:marTop w:val="0"/>
              <w:marBottom w:val="0"/>
              <w:divBdr>
                <w:top w:val="none" w:sz="0" w:space="0" w:color="auto"/>
                <w:left w:val="none" w:sz="0" w:space="0" w:color="auto"/>
                <w:bottom w:val="none" w:sz="0" w:space="0" w:color="auto"/>
                <w:right w:val="none" w:sz="0" w:space="0" w:color="auto"/>
              </w:divBdr>
              <w:divsChild>
                <w:div w:id="504514098">
                  <w:marLeft w:val="0"/>
                  <w:marRight w:val="0"/>
                  <w:marTop w:val="0"/>
                  <w:marBottom w:val="0"/>
                  <w:divBdr>
                    <w:top w:val="none" w:sz="0" w:space="0" w:color="auto"/>
                    <w:left w:val="none" w:sz="0" w:space="0" w:color="auto"/>
                    <w:bottom w:val="none" w:sz="0" w:space="0" w:color="auto"/>
                    <w:right w:val="none" w:sz="0" w:space="0" w:color="auto"/>
                  </w:divBdr>
                </w:div>
                <w:div w:id="130707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1203240">
      <w:bodyDiv w:val="1"/>
      <w:marLeft w:val="0"/>
      <w:marRight w:val="0"/>
      <w:marTop w:val="0"/>
      <w:marBottom w:val="0"/>
      <w:divBdr>
        <w:top w:val="none" w:sz="0" w:space="0" w:color="auto"/>
        <w:left w:val="none" w:sz="0" w:space="0" w:color="auto"/>
        <w:bottom w:val="none" w:sz="0" w:space="0" w:color="auto"/>
        <w:right w:val="none" w:sz="0" w:space="0" w:color="auto"/>
      </w:divBdr>
      <w:divsChild>
        <w:div w:id="183978296">
          <w:marLeft w:val="0"/>
          <w:marRight w:val="0"/>
          <w:marTop w:val="0"/>
          <w:marBottom w:val="0"/>
          <w:divBdr>
            <w:top w:val="none" w:sz="0" w:space="0" w:color="auto"/>
            <w:left w:val="none" w:sz="0" w:space="0" w:color="auto"/>
            <w:bottom w:val="none" w:sz="0" w:space="0" w:color="auto"/>
            <w:right w:val="none" w:sz="0" w:space="0" w:color="auto"/>
          </w:divBdr>
          <w:divsChild>
            <w:div w:id="1554000839">
              <w:marLeft w:val="0"/>
              <w:marRight w:val="0"/>
              <w:marTop w:val="0"/>
              <w:marBottom w:val="0"/>
              <w:divBdr>
                <w:top w:val="none" w:sz="0" w:space="0" w:color="auto"/>
                <w:left w:val="none" w:sz="0" w:space="0" w:color="auto"/>
                <w:bottom w:val="none" w:sz="0" w:space="0" w:color="auto"/>
                <w:right w:val="none" w:sz="0" w:space="0" w:color="auto"/>
              </w:divBdr>
              <w:divsChild>
                <w:div w:id="136166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214074">
      <w:bodyDiv w:val="1"/>
      <w:marLeft w:val="0"/>
      <w:marRight w:val="0"/>
      <w:marTop w:val="0"/>
      <w:marBottom w:val="0"/>
      <w:divBdr>
        <w:top w:val="none" w:sz="0" w:space="0" w:color="auto"/>
        <w:left w:val="none" w:sz="0" w:space="0" w:color="auto"/>
        <w:bottom w:val="none" w:sz="0" w:space="0" w:color="auto"/>
        <w:right w:val="none" w:sz="0" w:space="0" w:color="auto"/>
      </w:divBdr>
      <w:divsChild>
        <w:div w:id="2015374179">
          <w:marLeft w:val="0"/>
          <w:marRight w:val="0"/>
          <w:marTop w:val="0"/>
          <w:marBottom w:val="0"/>
          <w:divBdr>
            <w:top w:val="none" w:sz="0" w:space="0" w:color="auto"/>
            <w:left w:val="none" w:sz="0" w:space="0" w:color="auto"/>
            <w:bottom w:val="none" w:sz="0" w:space="0" w:color="auto"/>
            <w:right w:val="none" w:sz="0" w:space="0" w:color="auto"/>
          </w:divBdr>
          <w:divsChild>
            <w:div w:id="480540089">
              <w:marLeft w:val="0"/>
              <w:marRight w:val="0"/>
              <w:marTop w:val="0"/>
              <w:marBottom w:val="0"/>
              <w:divBdr>
                <w:top w:val="none" w:sz="0" w:space="0" w:color="auto"/>
                <w:left w:val="none" w:sz="0" w:space="0" w:color="auto"/>
                <w:bottom w:val="none" w:sz="0" w:space="0" w:color="auto"/>
                <w:right w:val="none" w:sz="0" w:space="0" w:color="auto"/>
              </w:divBdr>
              <w:divsChild>
                <w:div w:id="20365410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8557661">
      <w:bodyDiv w:val="1"/>
      <w:marLeft w:val="0"/>
      <w:marRight w:val="0"/>
      <w:marTop w:val="0"/>
      <w:marBottom w:val="0"/>
      <w:divBdr>
        <w:top w:val="none" w:sz="0" w:space="0" w:color="auto"/>
        <w:left w:val="none" w:sz="0" w:space="0" w:color="auto"/>
        <w:bottom w:val="none" w:sz="0" w:space="0" w:color="auto"/>
        <w:right w:val="none" w:sz="0" w:space="0" w:color="auto"/>
      </w:divBdr>
      <w:divsChild>
        <w:div w:id="1010835148">
          <w:marLeft w:val="0"/>
          <w:marRight w:val="0"/>
          <w:marTop w:val="0"/>
          <w:marBottom w:val="0"/>
          <w:divBdr>
            <w:top w:val="none" w:sz="0" w:space="0" w:color="auto"/>
            <w:left w:val="none" w:sz="0" w:space="0" w:color="auto"/>
            <w:bottom w:val="none" w:sz="0" w:space="0" w:color="auto"/>
            <w:right w:val="none" w:sz="0" w:space="0" w:color="auto"/>
          </w:divBdr>
          <w:divsChild>
            <w:div w:id="1044863641">
              <w:marLeft w:val="0"/>
              <w:marRight w:val="0"/>
              <w:marTop w:val="0"/>
              <w:marBottom w:val="0"/>
              <w:divBdr>
                <w:top w:val="none" w:sz="0" w:space="0" w:color="auto"/>
                <w:left w:val="none" w:sz="0" w:space="0" w:color="auto"/>
                <w:bottom w:val="none" w:sz="0" w:space="0" w:color="auto"/>
                <w:right w:val="none" w:sz="0" w:space="0" w:color="auto"/>
              </w:divBdr>
              <w:divsChild>
                <w:div w:id="1048339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790631">
      <w:bodyDiv w:val="1"/>
      <w:marLeft w:val="0"/>
      <w:marRight w:val="0"/>
      <w:marTop w:val="0"/>
      <w:marBottom w:val="0"/>
      <w:divBdr>
        <w:top w:val="none" w:sz="0" w:space="0" w:color="auto"/>
        <w:left w:val="none" w:sz="0" w:space="0" w:color="auto"/>
        <w:bottom w:val="none" w:sz="0" w:space="0" w:color="auto"/>
        <w:right w:val="none" w:sz="0" w:space="0" w:color="auto"/>
      </w:divBdr>
      <w:divsChild>
        <w:div w:id="894969596">
          <w:marLeft w:val="0"/>
          <w:marRight w:val="0"/>
          <w:marTop w:val="0"/>
          <w:marBottom w:val="0"/>
          <w:divBdr>
            <w:top w:val="none" w:sz="0" w:space="0" w:color="auto"/>
            <w:left w:val="none" w:sz="0" w:space="0" w:color="auto"/>
            <w:bottom w:val="none" w:sz="0" w:space="0" w:color="auto"/>
            <w:right w:val="none" w:sz="0" w:space="0" w:color="auto"/>
          </w:divBdr>
          <w:divsChild>
            <w:div w:id="8417152">
              <w:marLeft w:val="0"/>
              <w:marRight w:val="0"/>
              <w:marTop w:val="0"/>
              <w:marBottom w:val="0"/>
              <w:divBdr>
                <w:top w:val="none" w:sz="0" w:space="0" w:color="auto"/>
                <w:left w:val="none" w:sz="0" w:space="0" w:color="auto"/>
                <w:bottom w:val="none" w:sz="0" w:space="0" w:color="auto"/>
                <w:right w:val="none" w:sz="0" w:space="0" w:color="auto"/>
              </w:divBdr>
              <w:divsChild>
                <w:div w:id="1213541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07086">
      <w:bodyDiv w:val="1"/>
      <w:marLeft w:val="0"/>
      <w:marRight w:val="0"/>
      <w:marTop w:val="0"/>
      <w:marBottom w:val="0"/>
      <w:divBdr>
        <w:top w:val="none" w:sz="0" w:space="0" w:color="auto"/>
        <w:left w:val="none" w:sz="0" w:space="0" w:color="auto"/>
        <w:bottom w:val="none" w:sz="0" w:space="0" w:color="auto"/>
        <w:right w:val="none" w:sz="0" w:space="0" w:color="auto"/>
      </w:divBdr>
      <w:divsChild>
        <w:div w:id="2017609507">
          <w:marLeft w:val="0"/>
          <w:marRight w:val="0"/>
          <w:marTop w:val="0"/>
          <w:marBottom w:val="0"/>
          <w:divBdr>
            <w:top w:val="none" w:sz="0" w:space="0" w:color="auto"/>
            <w:left w:val="none" w:sz="0" w:space="0" w:color="auto"/>
            <w:bottom w:val="none" w:sz="0" w:space="0" w:color="auto"/>
            <w:right w:val="none" w:sz="0" w:space="0" w:color="auto"/>
          </w:divBdr>
          <w:divsChild>
            <w:div w:id="2115206553">
              <w:marLeft w:val="0"/>
              <w:marRight w:val="0"/>
              <w:marTop w:val="0"/>
              <w:marBottom w:val="0"/>
              <w:divBdr>
                <w:top w:val="none" w:sz="0" w:space="0" w:color="auto"/>
                <w:left w:val="none" w:sz="0" w:space="0" w:color="auto"/>
                <w:bottom w:val="none" w:sz="0" w:space="0" w:color="auto"/>
                <w:right w:val="none" w:sz="0" w:space="0" w:color="auto"/>
              </w:divBdr>
              <w:divsChild>
                <w:div w:id="902956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8481803">
      <w:bodyDiv w:val="1"/>
      <w:marLeft w:val="0"/>
      <w:marRight w:val="0"/>
      <w:marTop w:val="0"/>
      <w:marBottom w:val="0"/>
      <w:divBdr>
        <w:top w:val="none" w:sz="0" w:space="0" w:color="auto"/>
        <w:left w:val="none" w:sz="0" w:space="0" w:color="auto"/>
        <w:bottom w:val="none" w:sz="0" w:space="0" w:color="auto"/>
        <w:right w:val="none" w:sz="0" w:space="0" w:color="auto"/>
      </w:divBdr>
    </w:div>
    <w:div w:id="410273261">
      <w:bodyDiv w:val="1"/>
      <w:marLeft w:val="0"/>
      <w:marRight w:val="0"/>
      <w:marTop w:val="0"/>
      <w:marBottom w:val="0"/>
      <w:divBdr>
        <w:top w:val="none" w:sz="0" w:space="0" w:color="auto"/>
        <w:left w:val="none" w:sz="0" w:space="0" w:color="auto"/>
        <w:bottom w:val="none" w:sz="0" w:space="0" w:color="auto"/>
        <w:right w:val="none" w:sz="0" w:space="0" w:color="auto"/>
      </w:divBdr>
      <w:divsChild>
        <w:div w:id="1437411441">
          <w:marLeft w:val="0"/>
          <w:marRight w:val="0"/>
          <w:marTop w:val="0"/>
          <w:marBottom w:val="0"/>
          <w:divBdr>
            <w:top w:val="none" w:sz="0" w:space="0" w:color="auto"/>
            <w:left w:val="none" w:sz="0" w:space="0" w:color="auto"/>
            <w:bottom w:val="none" w:sz="0" w:space="0" w:color="auto"/>
            <w:right w:val="none" w:sz="0" w:space="0" w:color="auto"/>
          </w:divBdr>
          <w:divsChild>
            <w:div w:id="634917665">
              <w:marLeft w:val="0"/>
              <w:marRight w:val="0"/>
              <w:marTop w:val="0"/>
              <w:marBottom w:val="0"/>
              <w:divBdr>
                <w:top w:val="none" w:sz="0" w:space="0" w:color="auto"/>
                <w:left w:val="none" w:sz="0" w:space="0" w:color="auto"/>
                <w:bottom w:val="none" w:sz="0" w:space="0" w:color="auto"/>
                <w:right w:val="none" w:sz="0" w:space="0" w:color="auto"/>
              </w:divBdr>
              <w:divsChild>
                <w:div w:id="1884513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5660258">
      <w:bodyDiv w:val="1"/>
      <w:marLeft w:val="0"/>
      <w:marRight w:val="0"/>
      <w:marTop w:val="0"/>
      <w:marBottom w:val="0"/>
      <w:divBdr>
        <w:top w:val="none" w:sz="0" w:space="0" w:color="auto"/>
        <w:left w:val="none" w:sz="0" w:space="0" w:color="auto"/>
        <w:bottom w:val="none" w:sz="0" w:space="0" w:color="auto"/>
        <w:right w:val="none" w:sz="0" w:space="0" w:color="auto"/>
      </w:divBdr>
    </w:div>
    <w:div w:id="438451091">
      <w:bodyDiv w:val="1"/>
      <w:marLeft w:val="0"/>
      <w:marRight w:val="0"/>
      <w:marTop w:val="0"/>
      <w:marBottom w:val="0"/>
      <w:divBdr>
        <w:top w:val="none" w:sz="0" w:space="0" w:color="auto"/>
        <w:left w:val="none" w:sz="0" w:space="0" w:color="auto"/>
        <w:bottom w:val="none" w:sz="0" w:space="0" w:color="auto"/>
        <w:right w:val="none" w:sz="0" w:space="0" w:color="auto"/>
      </w:divBdr>
      <w:divsChild>
        <w:div w:id="1710952933">
          <w:marLeft w:val="0"/>
          <w:marRight w:val="0"/>
          <w:marTop w:val="0"/>
          <w:marBottom w:val="0"/>
          <w:divBdr>
            <w:top w:val="none" w:sz="0" w:space="0" w:color="auto"/>
            <w:left w:val="none" w:sz="0" w:space="0" w:color="auto"/>
            <w:bottom w:val="none" w:sz="0" w:space="0" w:color="auto"/>
            <w:right w:val="none" w:sz="0" w:space="0" w:color="auto"/>
          </w:divBdr>
          <w:divsChild>
            <w:div w:id="54789433">
              <w:marLeft w:val="0"/>
              <w:marRight w:val="0"/>
              <w:marTop w:val="0"/>
              <w:marBottom w:val="0"/>
              <w:divBdr>
                <w:top w:val="none" w:sz="0" w:space="0" w:color="auto"/>
                <w:left w:val="none" w:sz="0" w:space="0" w:color="auto"/>
                <w:bottom w:val="none" w:sz="0" w:space="0" w:color="auto"/>
                <w:right w:val="none" w:sz="0" w:space="0" w:color="auto"/>
              </w:divBdr>
              <w:divsChild>
                <w:div w:id="172158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952151">
      <w:bodyDiv w:val="1"/>
      <w:marLeft w:val="0"/>
      <w:marRight w:val="0"/>
      <w:marTop w:val="0"/>
      <w:marBottom w:val="0"/>
      <w:divBdr>
        <w:top w:val="none" w:sz="0" w:space="0" w:color="auto"/>
        <w:left w:val="none" w:sz="0" w:space="0" w:color="auto"/>
        <w:bottom w:val="none" w:sz="0" w:space="0" w:color="auto"/>
        <w:right w:val="none" w:sz="0" w:space="0" w:color="auto"/>
      </w:divBdr>
    </w:div>
    <w:div w:id="484932647">
      <w:bodyDiv w:val="1"/>
      <w:marLeft w:val="0"/>
      <w:marRight w:val="0"/>
      <w:marTop w:val="0"/>
      <w:marBottom w:val="0"/>
      <w:divBdr>
        <w:top w:val="none" w:sz="0" w:space="0" w:color="auto"/>
        <w:left w:val="none" w:sz="0" w:space="0" w:color="auto"/>
        <w:bottom w:val="none" w:sz="0" w:space="0" w:color="auto"/>
        <w:right w:val="none" w:sz="0" w:space="0" w:color="auto"/>
      </w:divBdr>
    </w:div>
    <w:div w:id="490102330">
      <w:bodyDiv w:val="1"/>
      <w:marLeft w:val="0"/>
      <w:marRight w:val="0"/>
      <w:marTop w:val="0"/>
      <w:marBottom w:val="0"/>
      <w:divBdr>
        <w:top w:val="none" w:sz="0" w:space="0" w:color="auto"/>
        <w:left w:val="none" w:sz="0" w:space="0" w:color="auto"/>
        <w:bottom w:val="none" w:sz="0" w:space="0" w:color="auto"/>
        <w:right w:val="none" w:sz="0" w:space="0" w:color="auto"/>
      </w:divBdr>
    </w:div>
    <w:div w:id="514154035">
      <w:bodyDiv w:val="1"/>
      <w:marLeft w:val="0"/>
      <w:marRight w:val="0"/>
      <w:marTop w:val="0"/>
      <w:marBottom w:val="0"/>
      <w:divBdr>
        <w:top w:val="none" w:sz="0" w:space="0" w:color="auto"/>
        <w:left w:val="none" w:sz="0" w:space="0" w:color="auto"/>
        <w:bottom w:val="none" w:sz="0" w:space="0" w:color="auto"/>
        <w:right w:val="none" w:sz="0" w:space="0" w:color="auto"/>
      </w:divBdr>
    </w:div>
    <w:div w:id="517432256">
      <w:bodyDiv w:val="1"/>
      <w:marLeft w:val="0"/>
      <w:marRight w:val="0"/>
      <w:marTop w:val="0"/>
      <w:marBottom w:val="0"/>
      <w:divBdr>
        <w:top w:val="none" w:sz="0" w:space="0" w:color="auto"/>
        <w:left w:val="none" w:sz="0" w:space="0" w:color="auto"/>
        <w:bottom w:val="none" w:sz="0" w:space="0" w:color="auto"/>
        <w:right w:val="none" w:sz="0" w:space="0" w:color="auto"/>
      </w:divBdr>
      <w:divsChild>
        <w:div w:id="1515455339">
          <w:marLeft w:val="0"/>
          <w:marRight w:val="0"/>
          <w:marTop w:val="0"/>
          <w:marBottom w:val="0"/>
          <w:divBdr>
            <w:top w:val="none" w:sz="0" w:space="0" w:color="auto"/>
            <w:left w:val="none" w:sz="0" w:space="0" w:color="auto"/>
            <w:bottom w:val="none" w:sz="0" w:space="0" w:color="auto"/>
            <w:right w:val="none" w:sz="0" w:space="0" w:color="auto"/>
          </w:divBdr>
          <w:divsChild>
            <w:div w:id="1644578950">
              <w:marLeft w:val="0"/>
              <w:marRight w:val="0"/>
              <w:marTop w:val="0"/>
              <w:marBottom w:val="0"/>
              <w:divBdr>
                <w:top w:val="none" w:sz="0" w:space="0" w:color="auto"/>
                <w:left w:val="none" w:sz="0" w:space="0" w:color="auto"/>
                <w:bottom w:val="none" w:sz="0" w:space="0" w:color="auto"/>
                <w:right w:val="none" w:sz="0" w:space="0" w:color="auto"/>
              </w:divBdr>
              <w:divsChild>
                <w:div w:id="401762067">
                  <w:marLeft w:val="0"/>
                  <w:marRight w:val="0"/>
                  <w:marTop w:val="0"/>
                  <w:marBottom w:val="0"/>
                  <w:divBdr>
                    <w:top w:val="none" w:sz="0" w:space="0" w:color="auto"/>
                    <w:left w:val="none" w:sz="0" w:space="0" w:color="auto"/>
                    <w:bottom w:val="none" w:sz="0" w:space="0" w:color="auto"/>
                    <w:right w:val="none" w:sz="0" w:space="0" w:color="auto"/>
                  </w:divBdr>
                  <w:divsChild>
                    <w:div w:id="1458139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8252221">
      <w:bodyDiv w:val="1"/>
      <w:marLeft w:val="0"/>
      <w:marRight w:val="0"/>
      <w:marTop w:val="0"/>
      <w:marBottom w:val="0"/>
      <w:divBdr>
        <w:top w:val="none" w:sz="0" w:space="0" w:color="auto"/>
        <w:left w:val="none" w:sz="0" w:space="0" w:color="auto"/>
        <w:bottom w:val="none" w:sz="0" w:space="0" w:color="auto"/>
        <w:right w:val="none" w:sz="0" w:space="0" w:color="auto"/>
      </w:divBdr>
    </w:div>
    <w:div w:id="535044417">
      <w:bodyDiv w:val="1"/>
      <w:marLeft w:val="0"/>
      <w:marRight w:val="0"/>
      <w:marTop w:val="0"/>
      <w:marBottom w:val="0"/>
      <w:divBdr>
        <w:top w:val="none" w:sz="0" w:space="0" w:color="auto"/>
        <w:left w:val="none" w:sz="0" w:space="0" w:color="auto"/>
        <w:bottom w:val="none" w:sz="0" w:space="0" w:color="auto"/>
        <w:right w:val="none" w:sz="0" w:space="0" w:color="auto"/>
      </w:divBdr>
    </w:div>
    <w:div w:id="536354236">
      <w:bodyDiv w:val="1"/>
      <w:marLeft w:val="0"/>
      <w:marRight w:val="0"/>
      <w:marTop w:val="0"/>
      <w:marBottom w:val="0"/>
      <w:divBdr>
        <w:top w:val="none" w:sz="0" w:space="0" w:color="auto"/>
        <w:left w:val="none" w:sz="0" w:space="0" w:color="auto"/>
        <w:bottom w:val="none" w:sz="0" w:space="0" w:color="auto"/>
        <w:right w:val="none" w:sz="0" w:space="0" w:color="auto"/>
      </w:divBdr>
    </w:div>
    <w:div w:id="551189292">
      <w:bodyDiv w:val="1"/>
      <w:marLeft w:val="0"/>
      <w:marRight w:val="0"/>
      <w:marTop w:val="0"/>
      <w:marBottom w:val="0"/>
      <w:divBdr>
        <w:top w:val="none" w:sz="0" w:space="0" w:color="auto"/>
        <w:left w:val="none" w:sz="0" w:space="0" w:color="auto"/>
        <w:bottom w:val="none" w:sz="0" w:space="0" w:color="auto"/>
        <w:right w:val="none" w:sz="0" w:space="0" w:color="auto"/>
      </w:divBdr>
    </w:div>
    <w:div w:id="558518075">
      <w:bodyDiv w:val="1"/>
      <w:marLeft w:val="0"/>
      <w:marRight w:val="0"/>
      <w:marTop w:val="0"/>
      <w:marBottom w:val="0"/>
      <w:divBdr>
        <w:top w:val="none" w:sz="0" w:space="0" w:color="auto"/>
        <w:left w:val="none" w:sz="0" w:space="0" w:color="auto"/>
        <w:bottom w:val="none" w:sz="0" w:space="0" w:color="auto"/>
        <w:right w:val="none" w:sz="0" w:space="0" w:color="auto"/>
      </w:divBdr>
      <w:divsChild>
        <w:div w:id="967008468">
          <w:marLeft w:val="0"/>
          <w:marRight w:val="0"/>
          <w:marTop w:val="0"/>
          <w:marBottom w:val="0"/>
          <w:divBdr>
            <w:top w:val="none" w:sz="0" w:space="0" w:color="auto"/>
            <w:left w:val="none" w:sz="0" w:space="0" w:color="auto"/>
            <w:bottom w:val="none" w:sz="0" w:space="0" w:color="auto"/>
            <w:right w:val="none" w:sz="0" w:space="0" w:color="auto"/>
          </w:divBdr>
          <w:divsChild>
            <w:div w:id="1269776150">
              <w:marLeft w:val="0"/>
              <w:marRight w:val="0"/>
              <w:marTop w:val="0"/>
              <w:marBottom w:val="0"/>
              <w:divBdr>
                <w:top w:val="none" w:sz="0" w:space="0" w:color="auto"/>
                <w:left w:val="none" w:sz="0" w:space="0" w:color="auto"/>
                <w:bottom w:val="none" w:sz="0" w:space="0" w:color="auto"/>
                <w:right w:val="none" w:sz="0" w:space="0" w:color="auto"/>
              </w:divBdr>
              <w:divsChild>
                <w:div w:id="1465077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082284">
          <w:marLeft w:val="0"/>
          <w:marRight w:val="0"/>
          <w:marTop w:val="0"/>
          <w:marBottom w:val="0"/>
          <w:divBdr>
            <w:top w:val="none" w:sz="0" w:space="0" w:color="auto"/>
            <w:left w:val="none" w:sz="0" w:space="0" w:color="auto"/>
            <w:bottom w:val="none" w:sz="0" w:space="0" w:color="auto"/>
            <w:right w:val="none" w:sz="0" w:space="0" w:color="auto"/>
          </w:divBdr>
          <w:divsChild>
            <w:div w:id="546795515">
              <w:marLeft w:val="0"/>
              <w:marRight w:val="0"/>
              <w:marTop w:val="0"/>
              <w:marBottom w:val="0"/>
              <w:divBdr>
                <w:top w:val="none" w:sz="0" w:space="0" w:color="auto"/>
                <w:left w:val="none" w:sz="0" w:space="0" w:color="auto"/>
                <w:bottom w:val="none" w:sz="0" w:space="0" w:color="auto"/>
                <w:right w:val="none" w:sz="0" w:space="0" w:color="auto"/>
              </w:divBdr>
              <w:divsChild>
                <w:div w:id="160969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025189">
      <w:bodyDiv w:val="1"/>
      <w:marLeft w:val="0"/>
      <w:marRight w:val="0"/>
      <w:marTop w:val="0"/>
      <w:marBottom w:val="0"/>
      <w:divBdr>
        <w:top w:val="none" w:sz="0" w:space="0" w:color="auto"/>
        <w:left w:val="none" w:sz="0" w:space="0" w:color="auto"/>
        <w:bottom w:val="none" w:sz="0" w:space="0" w:color="auto"/>
        <w:right w:val="none" w:sz="0" w:space="0" w:color="auto"/>
      </w:divBdr>
      <w:divsChild>
        <w:div w:id="455878736">
          <w:marLeft w:val="0"/>
          <w:marRight w:val="0"/>
          <w:marTop w:val="0"/>
          <w:marBottom w:val="0"/>
          <w:divBdr>
            <w:top w:val="none" w:sz="0" w:space="0" w:color="auto"/>
            <w:left w:val="none" w:sz="0" w:space="0" w:color="auto"/>
            <w:bottom w:val="none" w:sz="0" w:space="0" w:color="auto"/>
            <w:right w:val="none" w:sz="0" w:space="0" w:color="auto"/>
          </w:divBdr>
          <w:divsChild>
            <w:div w:id="144326311">
              <w:marLeft w:val="0"/>
              <w:marRight w:val="0"/>
              <w:marTop w:val="0"/>
              <w:marBottom w:val="0"/>
              <w:divBdr>
                <w:top w:val="none" w:sz="0" w:space="0" w:color="auto"/>
                <w:left w:val="none" w:sz="0" w:space="0" w:color="auto"/>
                <w:bottom w:val="none" w:sz="0" w:space="0" w:color="auto"/>
                <w:right w:val="none" w:sz="0" w:space="0" w:color="auto"/>
              </w:divBdr>
              <w:divsChild>
                <w:div w:id="64416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9631993">
      <w:bodyDiv w:val="1"/>
      <w:marLeft w:val="0"/>
      <w:marRight w:val="0"/>
      <w:marTop w:val="0"/>
      <w:marBottom w:val="0"/>
      <w:divBdr>
        <w:top w:val="none" w:sz="0" w:space="0" w:color="auto"/>
        <w:left w:val="none" w:sz="0" w:space="0" w:color="auto"/>
        <w:bottom w:val="none" w:sz="0" w:space="0" w:color="auto"/>
        <w:right w:val="none" w:sz="0" w:space="0" w:color="auto"/>
      </w:divBdr>
      <w:divsChild>
        <w:div w:id="957301215">
          <w:marLeft w:val="0"/>
          <w:marRight w:val="0"/>
          <w:marTop w:val="0"/>
          <w:marBottom w:val="0"/>
          <w:divBdr>
            <w:top w:val="none" w:sz="0" w:space="0" w:color="auto"/>
            <w:left w:val="none" w:sz="0" w:space="0" w:color="auto"/>
            <w:bottom w:val="none" w:sz="0" w:space="0" w:color="auto"/>
            <w:right w:val="none" w:sz="0" w:space="0" w:color="auto"/>
          </w:divBdr>
          <w:divsChild>
            <w:div w:id="1091513068">
              <w:marLeft w:val="0"/>
              <w:marRight w:val="0"/>
              <w:marTop w:val="0"/>
              <w:marBottom w:val="0"/>
              <w:divBdr>
                <w:top w:val="none" w:sz="0" w:space="0" w:color="auto"/>
                <w:left w:val="none" w:sz="0" w:space="0" w:color="auto"/>
                <w:bottom w:val="none" w:sz="0" w:space="0" w:color="auto"/>
                <w:right w:val="none" w:sz="0" w:space="0" w:color="auto"/>
              </w:divBdr>
              <w:divsChild>
                <w:div w:id="4937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055291">
      <w:bodyDiv w:val="1"/>
      <w:marLeft w:val="0"/>
      <w:marRight w:val="0"/>
      <w:marTop w:val="0"/>
      <w:marBottom w:val="0"/>
      <w:divBdr>
        <w:top w:val="none" w:sz="0" w:space="0" w:color="auto"/>
        <w:left w:val="none" w:sz="0" w:space="0" w:color="auto"/>
        <w:bottom w:val="none" w:sz="0" w:space="0" w:color="auto"/>
        <w:right w:val="none" w:sz="0" w:space="0" w:color="auto"/>
      </w:divBdr>
    </w:div>
    <w:div w:id="616067425">
      <w:bodyDiv w:val="1"/>
      <w:marLeft w:val="0"/>
      <w:marRight w:val="0"/>
      <w:marTop w:val="0"/>
      <w:marBottom w:val="0"/>
      <w:divBdr>
        <w:top w:val="none" w:sz="0" w:space="0" w:color="auto"/>
        <w:left w:val="none" w:sz="0" w:space="0" w:color="auto"/>
        <w:bottom w:val="none" w:sz="0" w:space="0" w:color="auto"/>
        <w:right w:val="none" w:sz="0" w:space="0" w:color="auto"/>
      </w:divBdr>
    </w:div>
    <w:div w:id="644554351">
      <w:bodyDiv w:val="1"/>
      <w:marLeft w:val="0"/>
      <w:marRight w:val="0"/>
      <w:marTop w:val="0"/>
      <w:marBottom w:val="0"/>
      <w:divBdr>
        <w:top w:val="none" w:sz="0" w:space="0" w:color="auto"/>
        <w:left w:val="none" w:sz="0" w:space="0" w:color="auto"/>
        <w:bottom w:val="none" w:sz="0" w:space="0" w:color="auto"/>
        <w:right w:val="none" w:sz="0" w:space="0" w:color="auto"/>
      </w:divBdr>
      <w:divsChild>
        <w:div w:id="266693787">
          <w:marLeft w:val="0"/>
          <w:marRight w:val="0"/>
          <w:marTop w:val="0"/>
          <w:marBottom w:val="0"/>
          <w:divBdr>
            <w:top w:val="none" w:sz="0" w:space="0" w:color="auto"/>
            <w:left w:val="none" w:sz="0" w:space="0" w:color="auto"/>
            <w:bottom w:val="none" w:sz="0" w:space="0" w:color="auto"/>
            <w:right w:val="none" w:sz="0" w:space="0" w:color="auto"/>
          </w:divBdr>
          <w:divsChild>
            <w:div w:id="1887643658">
              <w:marLeft w:val="0"/>
              <w:marRight w:val="0"/>
              <w:marTop w:val="0"/>
              <w:marBottom w:val="0"/>
              <w:divBdr>
                <w:top w:val="none" w:sz="0" w:space="0" w:color="auto"/>
                <w:left w:val="none" w:sz="0" w:space="0" w:color="auto"/>
                <w:bottom w:val="none" w:sz="0" w:space="0" w:color="auto"/>
                <w:right w:val="none" w:sz="0" w:space="0" w:color="auto"/>
              </w:divBdr>
              <w:divsChild>
                <w:div w:id="1091849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5844172">
      <w:bodyDiv w:val="1"/>
      <w:marLeft w:val="0"/>
      <w:marRight w:val="0"/>
      <w:marTop w:val="0"/>
      <w:marBottom w:val="0"/>
      <w:divBdr>
        <w:top w:val="none" w:sz="0" w:space="0" w:color="auto"/>
        <w:left w:val="none" w:sz="0" w:space="0" w:color="auto"/>
        <w:bottom w:val="none" w:sz="0" w:space="0" w:color="auto"/>
        <w:right w:val="none" w:sz="0" w:space="0" w:color="auto"/>
      </w:divBdr>
      <w:divsChild>
        <w:div w:id="221134256">
          <w:marLeft w:val="0"/>
          <w:marRight w:val="0"/>
          <w:marTop w:val="0"/>
          <w:marBottom w:val="0"/>
          <w:divBdr>
            <w:top w:val="none" w:sz="0" w:space="0" w:color="auto"/>
            <w:left w:val="none" w:sz="0" w:space="0" w:color="auto"/>
            <w:bottom w:val="none" w:sz="0" w:space="0" w:color="auto"/>
            <w:right w:val="none" w:sz="0" w:space="0" w:color="auto"/>
          </w:divBdr>
          <w:divsChild>
            <w:div w:id="594557119">
              <w:marLeft w:val="0"/>
              <w:marRight w:val="0"/>
              <w:marTop w:val="0"/>
              <w:marBottom w:val="0"/>
              <w:divBdr>
                <w:top w:val="none" w:sz="0" w:space="0" w:color="auto"/>
                <w:left w:val="none" w:sz="0" w:space="0" w:color="auto"/>
                <w:bottom w:val="none" w:sz="0" w:space="0" w:color="auto"/>
                <w:right w:val="none" w:sz="0" w:space="0" w:color="auto"/>
              </w:divBdr>
              <w:divsChild>
                <w:div w:id="21167508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75808569">
      <w:bodyDiv w:val="1"/>
      <w:marLeft w:val="0"/>
      <w:marRight w:val="0"/>
      <w:marTop w:val="0"/>
      <w:marBottom w:val="0"/>
      <w:divBdr>
        <w:top w:val="none" w:sz="0" w:space="0" w:color="auto"/>
        <w:left w:val="none" w:sz="0" w:space="0" w:color="auto"/>
        <w:bottom w:val="none" w:sz="0" w:space="0" w:color="auto"/>
        <w:right w:val="none" w:sz="0" w:space="0" w:color="auto"/>
      </w:divBdr>
    </w:div>
    <w:div w:id="678045944">
      <w:bodyDiv w:val="1"/>
      <w:marLeft w:val="0"/>
      <w:marRight w:val="0"/>
      <w:marTop w:val="0"/>
      <w:marBottom w:val="0"/>
      <w:divBdr>
        <w:top w:val="none" w:sz="0" w:space="0" w:color="auto"/>
        <w:left w:val="none" w:sz="0" w:space="0" w:color="auto"/>
        <w:bottom w:val="none" w:sz="0" w:space="0" w:color="auto"/>
        <w:right w:val="none" w:sz="0" w:space="0" w:color="auto"/>
      </w:divBdr>
      <w:divsChild>
        <w:div w:id="1021783471">
          <w:marLeft w:val="0"/>
          <w:marRight w:val="0"/>
          <w:marTop w:val="0"/>
          <w:marBottom w:val="0"/>
          <w:divBdr>
            <w:top w:val="none" w:sz="0" w:space="0" w:color="auto"/>
            <w:left w:val="none" w:sz="0" w:space="0" w:color="auto"/>
            <w:bottom w:val="none" w:sz="0" w:space="0" w:color="auto"/>
            <w:right w:val="none" w:sz="0" w:space="0" w:color="auto"/>
          </w:divBdr>
          <w:divsChild>
            <w:div w:id="1923492572">
              <w:marLeft w:val="0"/>
              <w:marRight w:val="0"/>
              <w:marTop w:val="0"/>
              <w:marBottom w:val="0"/>
              <w:divBdr>
                <w:top w:val="none" w:sz="0" w:space="0" w:color="auto"/>
                <w:left w:val="none" w:sz="0" w:space="0" w:color="auto"/>
                <w:bottom w:val="none" w:sz="0" w:space="0" w:color="auto"/>
                <w:right w:val="none" w:sz="0" w:space="0" w:color="auto"/>
              </w:divBdr>
              <w:divsChild>
                <w:div w:id="470169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3673778">
      <w:bodyDiv w:val="1"/>
      <w:marLeft w:val="0"/>
      <w:marRight w:val="0"/>
      <w:marTop w:val="0"/>
      <w:marBottom w:val="0"/>
      <w:divBdr>
        <w:top w:val="none" w:sz="0" w:space="0" w:color="auto"/>
        <w:left w:val="none" w:sz="0" w:space="0" w:color="auto"/>
        <w:bottom w:val="none" w:sz="0" w:space="0" w:color="auto"/>
        <w:right w:val="none" w:sz="0" w:space="0" w:color="auto"/>
      </w:divBdr>
      <w:divsChild>
        <w:div w:id="1637642906">
          <w:marLeft w:val="0"/>
          <w:marRight w:val="0"/>
          <w:marTop w:val="0"/>
          <w:marBottom w:val="0"/>
          <w:divBdr>
            <w:top w:val="none" w:sz="0" w:space="0" w:color="auto"/>
            <w:left w:val="none" w:sz="0" w:space="0" w:color="auto"/>
            <w:bottom w:val="none" w:sz="0" w:space="0" w:color="auto"/>
            <w:right w:val="none" w:sz="0" w:space="0" w:color="auto"/>
          </w:divBdr>
          <w:divsChild>
            <w:div w:id="899444386">
              <w:marLeft w:val="0"/>
              <w:marRight w:val="0"/>
              <w:marTop w:val="0"/>
              <w:marBottom w:val="0"/>
              <w:divBdr>
                <w:top w:val="none" w:sz="0" w:space="0" w:color="auto"/>
                <w:left w:val="none" w:sz="0" w:space="0" w:color="auto"/>
                <w:bottom w:val="none" w:sz="0" w:space="0" w:color="auto"/>
                <w:right w:val="none" w:sz="0" w:space="0" w:color="auto"/>
              </w:divBdr>
              <w:divsChild>
                <w:div w:id="138571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4943564">
      <w:bodyDiv w:val="1"/>
      <w:marLeft w:val="0"/>
      <w:marRight w:val="0"/>
      <w:marTop w:val="0"/>
      <w:marBottom w:val="0"/>
      <w:divBdr>
        <w:top w:val="none" w:sz="0" w:space="0" w:color="auto"/>
        <w:left w:val="none" w:sz="0" w:space="0" w:color="auto"/>
        <w:bottom w:val="none" w:sz="0" w:space="0" w:color="auto"/>
        <w:right w:val="none" w:sz="0" w:space="0" w:color="auto"/>
      </w:divBdr>
      <w:divsChild>
        <w:div w:id="821124103">
          <w:marLeft w:val="0"/>
          <w:marRight w:val="0"/>
          <w:marTop w:val="0"/>
          <w:marBottom w:val="0"/>
          <w:divBdr>
            <w:top w:val="none" w:sz="0" w:space="0" w:color="auto"/>
            <w:left w:val="none" w:sz="0" w:space="0" w:color="auto"/>
            <w:bottom w:val="none" w:sz="0" w:space="0" w:color="auto"/>
            <w:right w:val="none" w:sz="0" w:space="0" w:color="auto"/>
          </w:divBdr>
          <w:divsChild>
            <w:div w:id="1215234863">
              <w:marLeft w:val="0"/>
              <w:marRight w:val="0"/>
              <w:marTop w:val="0"/>
              <w:marBottom w:val="0"/>
              <w:divBdr>
                <w:top w:val="none" w:sz="0" w:space="0" w:color="auto"/>
                <w:left w:val="none" w:sz="0" w:space="0" w:color="auto"/>
                <w:bottom w:val="none" w:sz="0" w:space="0" w:color="auto"/>
                <w:right w:val="none" w:sz="0" w:space="0" w:color="auto"/>
              </w:divBdr>
              <w:divsChild>
                <w:div w:id="698164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5207844">
      <w:bodyDiv w:val="1"/>
      <w:marLeft w:val="0"/>
      <w:marRight w:val="0"/>
      <w:marTop w:val="0"/>
      <w:marBottom w:val="0"/>
      <w:divBdr>
        <w:top w:val="none" w:sz="0" w:space="0" w:color="auto"/>
        <w:left w:val="none" w:sz="0" w:space="0" w:color="auto"/>
        <w:bottom w:val="none" w:sz="0" w:space="0" w:color="auto"/>
        <w:right w:val="none" w:sz="0" w:space="0" w:color="auto"/>
      </w:divBdr>
    </w:div>
    <w:div w:id="708801443">
      <w:bodyDiv w:val="1"/>
      <w:marLeft w:val="0"/>
      <w:marRight w:val="0"/>
      <w:marTop w:val="0"/>
      <w:marBottom w:val="0"/>
      <w:divBdr>
        <w:top w:val="none" w:sz="0" w:space="0" w:color="auto"/>
        <w:left w:val="none" w:sz="0" w:space="0" w:color="auto"/>
        <w:bottom w:val="none" w:sz="0" w:space="0" w:color="auto"/>
        <w:right w:val="none" w:sz="0" w:space="0" w:color="auto"/>
      </w:divBdr>
    </w:div>
    <w:div w:id="715934002">
      <w:bodyDiv w:val="1"/>
      <w:marLeft w:val="0"/>
      <w:marRight w:val="0"/>
      <w:marTop w:val="0"/>
      <w:marBottom w:val="0"/>
      <w:divBdr>
        <w:top w:val="none" w:sz="0" w:space="0" w:color="auto"/>
        <w:left w:val="none" w:sz="0" w:space="0" w:color="auto"/>
        <w:bottom w:val="none" w:sz="0" w:space="0" w:color="auto"/>
        <w:right w:val="none" w:sz="0" w:space="0" w:color="auto"/>
      </w:divBdr>
    </w:div>
    <w:div w:id="785153377">
      <w:bodyDiv w:val="1"/>
      <w:marLeft w:val="0"/>
      <w:marRight w:val="0"/>
      <w:marTop w:val="0"/>
      <w:marBottom w:val="0"/>
      <w:divBdr>
        <w:top w:val="none" w:sz="0" w:space="0" w:color="auto"/>
        <w:left w:val="none" w:sz="0" w:space="0" w:color="auto"/>
        <w:bottom w:val="none" w:sz="0" w:space="0" w:color="auto"/>
        <w:right w:val="none" w:sz="0" w:space="0" w:color="auto"/>
      </w:divBdr>
    </w:div>
    <w:div w:id="808328107">
      <w:bodyDiv w:val="1"/>
      <w:marLeft w:val="0"/>
      <w:marRight w:val="0"/>
      <w:marTop w:val="0"/>
      <w:marBottom w:val="0"/>
      <w:divBdr>
        <w:top w:val="none" w:sz="0" w:space="0" w:color="auto"/>
        <w:left w:val="none" w:sz="0" w:space="0" w:color="auto"/>
        <w:bottom w:val="none" w:sz="0" w:space="0" w:color="auto"/>
        <w:right w:val="none" w:sz="0" w:space="0" w:color="auto"/>
      </w:divBdr>
      <w:divsChild>
        <w:div w:id="101464266">
          <w:marLeft w:val="0"/>
          <w:marRight w:val="0"/>
          <w:marTop w:val="0"/>
          <w:marBottom w:val="0"/>
          <w:divBdr>
            <w:top w:val="none" w:sz="0" w:space="0" w:color="auto"/>
            <w:left w:val="none" w:sz="0" w:space="0" w:color="auto"/>
            <w:bottom w:val="none" w:sz="0" w:space="0" w:color="auto"/>
            <w:right w:val="none" w:sz="0" w:space="0" w:color="auto"/>
          </w:divBdr>
          <w:divsChild>
            <w:div w:id="185682856">
              <w:marLeft w:val="0"/>
              <w:marRight w:val="0"/>
              <w:marTop w:val="0"/>
              <w:marBottom w:val="0"/>
              <w:divBdr>
                <w:top w:val="none" w:sz="0" w:space="0" w:color="auto"/>
                <w:left w:val="none" w:sz="0" w:space="0" w:color="auto"/>
                <w:bottom w:val="none" w:sz="0" w:space="0" w:color="auto"/>
                <w:right w:val="none" w:sz="0" w:space="0" w:color="auto"/>
              </w:divBdr>
              <w:divsChild>
                <w:div w:id="1333797577">
                  <w:marLeft w:val="0"/>
                  <w:marRight w:val="0"/>
                  <w:marTop w:val="0"/>
                  <w:marBottom w:val="0"/>
                  <w:divBdr>
                    <w:top w:val="none" w:sz="0" w:space="0" w:color="auto"/>
                    <w:left w:val="none" w:sz="0" w:space="0" w:color="auto"/>
                    <w:bottom w:val="none" w:sz="0" w:space="0" w:color="auto"/>
                    <w:right w:val="none" w:sz="0" w:space="0" w:color="auto"/>
                  </w:divBdr>
                  <w:divsChild>
                    <w:div w:id="1790081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1392585">
      <w:bodyDiv w:val="1"/>
      <w:marLeft w:val="0"/>
      <w:marRight w:val="0"/>
      <w:marTop w:val="0"/>
      <w:marBottom w:val="0"/>
      <w:divBdr>
        <w:top w:val="none" w:sz="0" w:space="0" w:color="auto"/>
        <w:left w:val="none" w:sz="0" w:space="0" w:color="auto"/>
        <w:bottom w:val="none" w:sz="0" w:space="0" w:color="auto"/>
        <w:right w:val="none" w:sz="0" w:space="0" w:color="auto"/>
      </w:divBdr>
      <w:divsChild>
        <w:div w:id="862135957">
          <w:marLeft w:val="0"/>
          <w:marRight w:val="0"/>
          <w:marTop w:val="0"/>
          <w:marBottom w:val="0"/>
          <w:divBdr>
            <w:top w:val="none" w:sz="0" w:space="0" w:color="auto"/>
            <w:left w:val="none" w:sz="0" w:space="0" w:color="auto"/>
            <w:bottom w:val="none" w:sz="0" w:space="0" w:color="auto"/>
            <w:right w:val="none" w:sz="0" w:space="0" w:color="auto"/>
          </w:divBdr>
          <w:divsChild>
            <w:div w:id="1472596106">
              <w:marLeft w:val="0"/>
              <w:marRight w:val="0"/>
              <w:marTop w:val="0"/>
              <w:marBottom w:val="0"/>
              <w:divBdr>
                <w:top w:val="none" w:sz="0" w:space="0" w:color="auto"/>
                <w:left w:val="none" w:sz="0" w:space="0" w:color="auto"/>
                <w:bottom w:val="none" w:sz="0" w:space="0" w:color="auto"/>
                <w:right w:val="none" w:sz="0" w:space="0" w:color="auto"/>
              </w:divBdr>
              <w:divsChild>
                <w:div w:id="1437865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9876672">
      <w:bodyDiv w:val="1"/>
      <w:marLeft w:val="0"/>
      <w:marRight w:val="0"/>
      <w:marTop w:val="0"/>
      <w:marBottom w:val="0"/>
      <w:divBdr>
        <w:top w:val="none" w:sz="0" w:space="0" w:color="auto"/>
        <w:left w:val="none" w:sz="0" w:space="0" w:color="auto"/>
        <w:bottom w:val="none" w:sz="0" w:space="0" w:color="auto"/>
        <w:right w:val="none" w:sz="0" w:space="0" w:color="auto"/>
      </w:divBdr>
      <w:divsChild>
        <w:div w:id="814030164">
          <w:marLeft w:val="0"/>
          <w:marRight w:val="0"/>
          <w:marTop w:val="0"/>
          <w:marBottom w:val="0"/>
          <w:divBdr>
            <w:top w:val="none" w:sz="0" w:space="0" w:color="auto"/>
            <w:left w:val="none" w:sz="0" w:space="0" w:color="auto"/>
            <w:bottom w:val="none" w:sz="0" w:space="0" w:color="auto"/>
            <w:right w:val="none" w:sz="0" w:space="0" w:color="auto"/>
          </w:divBdr>
          <w:divsChild>
            <w:div w:id="87967306">
              <w:marLeft w:val="0"/>
              <w:marRight w:val="0"/>
              <w:marTop w:val="0"/>
              <w:marBottom w:val="0"/>
              <w:divBdr>
                <w:top w:val="none" w:sz="0" w:space="0" w:color="auto"/>
                <w:left w:val="none" w:sz="0" w:space="0" w:color="auto"/>
                <w:bottom w:val="none" w:sz="0" w:space="0" w:color="auto"/>
                <w:right w:val="none" w:sz="0" w:space="0" w:color="auto"/>
              </w:divBdr>
              <w:divsChild>
                <w:div w:id="1088623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324849">
      <w:bodyDiv w:val="1"/>
      <w:marLeft w:val="0"/>
      <w:marRight w:val="0"/>
      <w:marTop w:val="0"/>
      <w:marBottom w:val="0"/>
      <w:divBdr>
        <w:top w:val="none" w:sz="0" w:space="0" w:color="auto"/>
        <w:left w:val="none" w:sz="0" w:space="0" w:color="auto"/>
        <w:bottom w:val="none" w:sz="0" w:space="0" w:color="auto"/>
        <w:right w:val="none" w:sz="0" w:space="0" w:color="auto"/>
      </w:divBdr>
      <w:divsChild>
        <w:div w:id="621572332">
          <w:marLeft w:val="0"/>
          <w:marRight w:val="0"/>
          <w:marTop w:val="0"/>
          <w:marBottom w:val="0"/>
          <w:divBdr>
            <w:top w:val="none" w:sz="0" w:space="0" w:color="auto"/>
            <w:left w:val="none" w:sz="0" w:space="0" w:color="auto"/>
            <w:bottom w:val="none" w:sz="0" w:space="0" w:color="auto"/>
            <w:right w:val="none" w:sz="0" w:space="0" w:color="auto"/>
          </w:divBdr>
          <w:divsChild>
            <w:div w:id="123890376">
              <w:marLeft w:val="0"/>
              <w:marRight w:val="0"/>
              <w:marTop w:val="0"/>
              <w:marBottom w:val="0"/>
              <w:divBdr>
                <w:top w:val="none" w:sz="0" w:space="0" w:color="auto"/>
                <w:left w:val="none" w:sz="0" w:space="0" w:color="auto"/>
                <w:bottom w:val="none" w:sz="0" w:space="0" w:color="auto"/>
                <w:right w:val="none" w:sz="0" w:space="0" w:color="auto"/>
              </w:divBdr>
              <w:divsChild>
                <w:div w:id="89509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1923688">
      <w:bodyDiv w:val="1"/>
      <w:marLeft w:val="0"/>
      <w:marRight w:val="0"/>
      <w:marTop w:val="0"/>
      <w:marBottom w:val="0"/>
      <w:divBdr>
        <w:top w:val="none" w:sz="0" w:space="0" w:color="auto"/>
        <w:left w:val="none" w:sz="0" w:space="0" w:color="auto"/>
        <w:bottom w:val="none" w:sz="0" w:space="0" w:color="auto"/>
        <w:right w:val="none" w:sz="0" w:space="0" w:color="auto"/>
      </w:divBdr>
    </w:div>
    <w:div w:id="895164423">
      <w:bodyDiv w:val="1"/>
      <w:marLeft w:val="0"/>
      <w:marRight w:val="0"/>
      <w:marTop w:val="0"/>
      <w:marBottom w:val="0"/>
      <w:divBdr>
        <w:top w:val="none" w:sz="0" w:space="0" w:color="auto"/>
        <w:left w:val="none" w:sz="0" w:space="0" w:color="auto"/>
        <w:bottom w:val="none" w:sz="0" w:space="0" w:color="auto"/>
        <w:right w:val="none" w:sz="0" w:space="0" w:color="auto"/>
      </w:divBdr>
    </w:div>
    <w:div w:id="904413582">
      <w:bodyDiv w:val="1"/>
      <w:marLeft w:val="0"/>
      <w:marRight w:val="0"/>
      <w:marTop w:val="0"/>
      <w:marBottom w:val="0"/>
      <w:divBdr>
        <w:top w:val="none" w:sz="0" w:space="0" w:color="auto"/>
        <w:left w:val="none" w:sz="0" w:space="0" w:color="auto"/>
        <w:bottom w:val="none" w:sz="0" w:space="0" w:color="auto"/>
        <w:right w:val="none" w:sz="0" w:space="0" w:color="auto"/>
      </w:divBdr>
      <w:divsChild>
        <w:div w:id="401102752">
          <w:marLeft w:val="0"/>
          <w:marRight w:val="0"/>
          <w:marTop w:val="0"/>
          <w:marBottom w:val="0"/>
          <w:divBdr>
            <w:top w:val="none" w:sz="0" w:space="0" w:color="auto"/>
            <w:left w:val="none" w:sz="0" w:space="0" w:color="auto"/>
            <w:bottom w:val="none" w:sz="0" w:space="0" w:color="auto"/>
            <w:right w:val="none" w:sz="0" w:space="0" w:color="auto"/>
          </w:divBdr>
          <w:divsChild>
            <w:div w:id="1038627304">
              <w:marLeft w:val="0"/>
              <w:marRight w:val="0"/>
              <w:marTop w:val="0"/>
              <w:marBottom w:val="0"/>
              <w:divBdr>
                <w:top w:val="none" w:sz="0" w:space="0" w:color="auto"/>
                <w:left w:val="none" w:sz="0" w:space="0" w:color="auto"/>
                <w:bottom w:val="none" w:sz="0" w:space="0" w:color="auto"/>
                <w:right w:val="none" w:sz="0" w:space="0" w:color="auto"/>
              </w:divBdr>
              <w:divsChild>
                <w:div w:id="281039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7599254">
      <w:bodyDiv w:val="1"/>
      <w:marLeft w:val="0"/>
      <w:marRight w:val="0"/>
      <w:marTop w:val="0"/>
      <w:marBottom w:val="0"/>
      <w:divBdr>
        <w:top w:val="none" w:sz="0" w:space="0" w:color="auto"/>
        <w:left w:val="none" w:sz="0" w:space="0" w:color="auto"/>
        <w:bottom w:val="none" w:sz="0" w:space="0" w:color="auto"/>
        <w:right w:val="none" w:sz="0" w:space="0" w:color="auto"/>
      </w:divBdr>
      <w:divsChild>
        <w:div w:id="1755592626">
          <w:marLeft w:val="0"/>
          <w:marRight w:val="0"/>
          <w:marTop w:val="0"/>
          <w:marBottom w:val="0"/>
          <w:divBdr>
            <w:top w:val="none" w:sz="0" w:space="0" w:color="auto"/>
            <w:left w:val="none" w:sz="0" w:space="0" w:color="auto"/>
            <w:bottom w:val="none" w:sz="0" w:space="0" w:color="auto"/>
            <w:right w:val="none" w:sz="0" w:space="0" w:color="auto"/>
          </w:divBdr>
          <w:divsChild>
            <w:div w:id="2101487915">
              <w:marLeft w:val="0"/>
              <w:marRight w:val="0"/>
              <w:marTop w:val="0"/>
              <w:marBottom w:val="0"/>
              <w:divBdr>
                <w:top w:val="none" w:sz="0" w:space="0" w:color="auto"/>
                <w:left w:val="none" w:sz="0" w:space="0" w:color="auto"/>
                <w:bottom w:val="none" w:sz="0" w:space="0" w:color="auto"/>
                <w:right w:val="none" w:sz="0" w:space="0" w:color="auto"/>
              </w:divBdr>
              <w:divsChild>
                <w:div w:id="935140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8392609">
      <w:bodyDiv w:val="1"/>
      <w:marLeft w:val="0"/>
      <w:marRight w:val="0"/>
      <w:marTop w:val="0"/>
      <w:marBottom w:val="0"/>
      <w:divBdr>
        <w:top w:val="none" w:sz="0" w:space="0" w:color="auto"/>
        <w:left w:val="none" w:sz="0" w:space="0" w:color="auto"/>
        <w:bottom w:val="none" w:sz="0" w:space="0" w:color="auto"/>
        <w:right w:val="none" w:sz="0" w:space="0" w:color="auto"/>
      </w:divBdr>
      <w:divsChild>
        <w:div w:id="2089812677">
          <w:marLeft w:val="0"/>
          <w:marRight w:val="0"/>
          <w:marTop w:val="0"/>
          <w:marBottom w:val="0"/>
          <w:divBdr>
            <w:top w:val="none" w:sz="0" w:space="0" w:color="auto"/>
            <w:left w:val="none" w:sz="0" w:space="0" w:color="auto"/>
            <w:bottom w:val="none" w:sz="0" w:space="0" w:color="auto"/>
            <w:right w:val="none" w:sz="0" w:space="0" w:color="auto"/>
          </w:divBdr>
          <w:divsChild>
            <w:div w:id="795879974">
              <w:marLeft w:val="0"/>
              <w:marRight w:val="0"/>
              <w:marTop w:val="0"/>
              <w:marBottom w:val="0"/>
              <w:divBdr>
                <w:top w:val="none" w:sz="0" w:space="0" w:color="auto"/>
                <w:left w:val="none" w:sz="0" w:space="0" w:color="auto"/>
                <w:bottom w:val="none" w:sz="0" w:space="0" w:color="auto"/>
                <w:right w:val="none" w:sz="0" w:space="0" w:color="auto"/>
              </w:divBdr>
              <w:divsChild>
                <w:div w:id="112115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8246643">
      <w:bodyDiv w:val="1"/>
      <w:marLeft w:val="0"/>
      <w:marRight w:val="0"/>
      <w:marTop w:val="0"/>
      <w:marBottom w:val="0"/>
      <w:divBdr>
        <w:top w:val="none" w:sz="0" w:space="0" w:color="auto"/>
        <w:left w:val="none" w:sz="0" w:space="0" w:color="auto"/>
        <w:bottom w:val="none" w:sz="0" w:space="0" w:color="auto"/>
        <w:right w:val="none" w:sz="0" w:space="0" w:color="auto"/>
      </w:divBdr>
      <w:divsChild>
        <w:div w:id="1662349858">
          <w:marLeft w:val="0"/>
          <w:marRight w:val="0"/>
          <w:marTop w:val="0"/>
          <w:marBottom w:val="0"/>
          <w:divBdr>
            <w:top w:val="none" w:sz="0" w:space="0" w:color="auto"/>
            <w:left w:val="none" w:sz="0" w:space="0" w:color="auto"/>
            <w:bottom w:val="none" w:sz="0" w:space="0" w:color="auto"/>
            <w:right w:val="none" w:sz="0" w:space="0" w:color="auto"/>
          </w:divBdr>
          <w:divsChild>
            <w:div w:id="859512226">
              <w:marLeft w:val="0"/>
              <w:marRight w:val="0"/>
              <w:marTop w:val="0"/>
              <w:marBottom w:val="0"/>
              <w:divBdr>
                <w:top w:val="none" w:sz="0" w:space="0" w:color="auto"/>
                <w:left w:val="none" w:sz="0" w:space="0" w:color="auto"/>
                <w:bottom w:val="none" w:sz="0" w:space="0" w:color="auto"/>
                <w:right w:val="none" w:sz="0" w:space="0" w:color="auto"/>
              </w:divBdr>
              <w:divsChild>
                <w:div w:id="789905623">
                  <w:marLeft w:val="0"/>
                  <w:marRight w:val="0"/>
                  <w:marTop w:val="0"/>
                  <w:marBottom w:val="0"/>
                  <w:divBdr>
                    <w:top w:val="none" w:sz="0" w:space="0" w:color="auto"/>
                    <w:left w:val="none" w:sz="0" w:space="0" w:color="auto"/>
                    <w:bottom w:val="none" w:sz="0" w:space="0" w:color="auto"/>
                    <w:right w:val="none" w:sz="0" w:space="0" w:color="auto"/>
                  </w:divBdr>
                  <w:divsChild>
                    <w:div w:id="2466173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691824">
      <w:bodyDiv w:val="1"/>
      <w:marLeft w:val="0"/>
      <w:marRight w:val="0"/>
      <w:marTop w:val="0"/>
      <w:marBottom w:val="0"/>
      <w:divBdr>
        <w:top w:val="none" w:sz="0" w:space="0" w:color="auto"/>
        <w:left w:val="none" w:sz="0" w:space="0" w:color="auto"/>
        <w:bottom w:val="none" w:sz="0" w:space="0" w:color="auto"/>
        <w:right w:val="none" w:sz="0" w:space="0" w:color="auto"/>
      </w:divBdr>
      <w:divsChild>
        <w:div w:id="869075426">
          <w:marLeft w:val="0"/>
          <w:marRight w:val="0"/>
          <w:marTop w:val="0"/>
          <w:marBottom w:val="0"/>
          <w:divBdr>
            <w:top w:val="none" w:sz="0" w:space="0" w:color="auto"/>
            <w:left w:val="none" w:sz="0" w:space="0" w:color="auto"/>
            <w:bottom w:val="none" w:sz="0" w:space="0" w:color="auto"/>
            <w:right w:val="none" w:sz="0" w:space="0" w:color="auto"/>
          </w:divBdr>
          <w:divsChild>
            <w:div w:id="1285112968">
              <w:marLeft w:val="0"/>
              <w:marRight w:val="0"/>
              <w:marTop w:val="0"/>
              <w:marBottom w:val="0"/>
              <w:divBdr>
                <w:top w:val="none" w:sz="0" w:space="0" w:color="auto"/>
                <w:left w:val="none" w:sz="0" w:space="0" w:color="auto"/>
                <w:bottom w:val="none" w:sz="0" w:space="0" w:color="auto"/>
                <w:right w:val="none" w:sz="0" w:space="0" w:color="auto"/>
              </w:divBdr>
              <w:divsChild>
                <w:div w:id="414203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8364714">
      <w:bodyDiv w:val="1"/>
      <w:marLeft w:val="0"/>
      <w:marRight w:val="0"/>
      <w:marTop w:val="0"/>
      <w:marBottom w:val="0"/>
      <w:divBdr>
        <w:top w:val="none" w:sz="0" w:space="0" w:color="auto"/>
        <w:left w:val="none" w:sz="0" w:space="0" w:color="auto"/>
        <w:bottom w:val="none" w:sz="0" w:space="0" w:color="auto"/>
        <w:right w:val="none" w:sz="0" w:space="0" w:color="auto"/>
      </w:divBdr>
    </w:div>
    <w:div w:id="988510290">
      <w:bodyDiv w:val="1"/>
      <w:marLeft w:val="0"/>
      <w:marRight w:val="0"/>
      <w:marTop w:val="0"/>
      <w:marBottom w:val="0"/>
      <w:divBdr>
        <w:top w:val="none" w:sz="0" w:space="0" w:color="auto"/>
        <w:left w:val="none" w:sz="0" w:space="0" w:color="auto"/>
        <w:bottom w:val="none" w:sz="0" w:space="0" w:color="auto"/>
        <w:right w:val="none" w:sz="0" w:space="0" w:color="auto"/>
      </w:divBdr>
      <w:divsChild>
        <w:div w:id="904024778">
          <w:marLeft w:val="0"/>
          <w:marRight w:val="0"/>
          <w:marTop w:val="0"/>
          <w:marBottom w:val="0"/>
          <w:divBdr>
            <w:top w:val="none" w:sz="0" w:space="0" w:color="auto"/>
            <w:left w:val="none" w:sz="0" w:space="0" w:color="auto"/>
            <w:bottom w:val="none" w:sz="0" w:space="0" w:color="auto"/>
            <w:right w:val="none" w:sz="0" w:space="0" w:color="auto"/>
          </w:divBdr>
          <w:divsChild>
            <w:div w:id="212160619">
              <w:marLeft w:val="0"/>
              <w:marRight w:val="0"/>
              <w:marTop w:val="0"/>
              <w:marBottom w:val="0"/>
              <w:divBdr>
                <w:top w:val="none" w:sz="0" w:space="0" w:color="auto"/>
                <w:left w:val="none" w:sz="0" w:space="0" w:color="auto"/>
                <w:bottom w:val="none" w:sz="0" w:space="0" w:color="auto"/>
                <w:right w:val="none" w:sz="0" w:space="0" w:color="auto"/>
              </w:divBdr>
              <w:divsChild>
                <w:div w:id="556280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7440170">
      <w:bodyDiv w:val="1"/>
      <w:marLeft w:val="0"/>
      <w:marRight w:val="0"/>
      <w:marTop w:val="0"/>
      <w:marBottom w:val="0"/>
      <w:divBdr>
        <w:top w:val="none" w:sz="0" w:space="0" w:color="auto"/>
        <w:left w:val="none" w:sz="0" w:space="0" w:color="auto"/>
        <w:bottom w:val="none" w:sz="0" w:space="0" w:color="auto"/>
        <w:right w:val="none" w:sz="0" w:space="0" w:color="auto"/>
      </w:divBdr>
      <w:divsChild>
        <w:div w:id="1530144335">
          <w:marLeft w:val="0"/>
          <w:marRight w:val="0"/>
          <w:marTop w:val="0"/>
          <w:marBottom w:val="0"/>
          <w:divBdr>
            <w:top w:val="none" w:sz="0" w:space="0" w:color="auto"/>
            <w:left w:val="none" w:sz="0" w:space="0" w:color="auto"/>
            <w:bottom w:val="none" w:sz="0" w:space="0" w:color="auto"/>
            <w:right w:val="none" w:sz="0" w:space="0" w:color="auto"/>
          </w:divBdr>
          <w:divsChild>
            <w:div w:id="150684899">
              <w:marLeft w:val="0"/>
              <w:marRight w:val="0"/>
              <w:marTop w:val="0"/>
              <w:marBottom w:val="0"/>
              <w:divBdr>
                <w:top w:val="none" w:sz="0" w:space="0" w:color="auto"/>
                <w:left w:val="none" w:sz="0" w:space="0" w:color="auto"/>
                <w:bottom w:val="none" w:sz="0" w:space="0" w:color="auto"/>
                <w:right w:val="none" w:sz="0" w:space="0" w:color="auto"/>
              </w:divBdr>
              <w:divsChild>
                <w:div w:id="1831359727">
                  <w:marLeft w:val="0"/>
                  <w:marRight w:val="0"/>
                  <w:marTop w:val="0"/>
                  <w:marBottom w:val="0"/>
                  <w:divBdr>
                    <w:top w:val="none" w:sz="0" w:space="0" w:color="auto"/>
                    <w:left w:val="none" w:sz="0" w:space="0" w:color="auto"/>
                    <w:bottom w:val="none" w:sz="0" w:space="0" w:color="auto"/>
                    <w:right w:val="none" w:sz="0" w:space="0" w:color="auto"/>
                  </w:divBdr>
                </w:div>
              </w:divsChild>
            </w:div>
            <w:div w:id="570969546">
              <w:marLeft w:val="0"/>
              <w:marRight w:val="0"/>
              <w:marTop w:val="0"/>
              <w:marBottom w:val="0"/>
              <w:divBdr>
                <w:top w:val="none" w:sz="0" w:space="0" w:color="auto"/>
                <w:left w:val="none" w:sz="0" w:space="0" w:color="auto"/>
                <w:bottom w:val="none" w:sz="0" w:space="0" w:color="auto"/>
                <w:right w:val="none" w:sz="0" w:space="0" w:color="auto"/>
              </w:divBdr>
              <w:divsChild>
                <w:div w:id="1395932268">
                  <w:marLeft w:val="0"/>
                  <w:marRight w:val="0"/>
                  <w:marTop w:val="0"/>
                  <w:marBottom w:val="0"/>
                  <w:divBdr>
                    <w:top w:val="none" w:sz="0" w:space="0" w:color="auto"/>
                    <w:left w:val="none" w:sz="0" w:space="0" w:color="auto"/>
                    <w:bottom w:val="none" w:sz="0" w:space="0" w:color="auto"/>
                    <w:right w:val="none" w:sz="0" w:space="0" w:color="auto"/>
                  </w:divBdr>
                </w:div>
              </w:divsChild>
            </w:div>
            <w:div w:id="1848590583">
              <w:marLeft w:val="0"/>
              <w:marRight w:val="0"/>
              <w:marTop w:val="0"/>
              <w:marBottom w:val="0"/>
              <w:divBdr>
                <w:top w:val="none" w:sz="0" w:space="0" w:color="auto"/>
                <w:left w:val="none" w:sz="0" w:space="0" w:color="auto"/>
                <w:bottom w:val="none" w:sz="0" w:space="0" w:color="auto"/>
                <w:right w:val="none" w:sz="0" w:space="0" w:color="auto"/>
              </w:divBdr>
              <w:divsChild>
                <w:div w:id="13468318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8889277">
      <w:bodyDiv w:val="1"/>
      <w:marLeft w:val="0"/>
      <w:marRight w:val="0"/>
      <w:marTop w:val="0"/>
      <w:marBottom w:val="0"/>
      <w:divBdr>
        <w:top w:val="none" w:sz="0" w:space="0" w:color="auto"/>
        <w:left w:val="none" w:sz="0" w:space="0" w:color="auto"/>
        <w:bottom w:val="none" w:sz="0" w:space="0" w:color="auto"/>
        <w:right w:val="none" w:sz="0" w:space="0" w:color="auto"/>
      </w:divBdr>
    </w:div>
    <w:div w:id="1026759875">
      <w:bodyDiv w:val="1"/>
      <w:marLeft w:val="0"/>
      <w:marRight w:val="0"/>
      <w:marTop w:val="0"/>
      <w:marBottom w:val="0"/>
      <w:divBdr>
        <w:top w:val="none" w:sz="0" w:space="0" w:color="auto"/>
        <w:left w:val="none" w:sz="0" w:space="0" w:color="auto"/>
        <w:bottom w:val="none" w:sz="0" w:space="0" w:color="auto"/>
        <w:right w:val="none" w:sz="0" w:space="0" w:color="auto"/>
      </w:divBdr>
      <w:divsChild>
        <w:div w:id="2147040612">
          <w:marLeft w:val="0"/>
          <w:marRight w:val="0"/>
          <w:marTop w:val="0"/>
          <w:marBottom w:val="0"/>
          <w:divBdr>
            <w:top w:val="none" w:sz="0" w:space="0" w:color="auto"/>
            <w:left w:val="none" w:sz="0" w:space="0" w:color="auto"/>
            <w:bottom w:val="none" w:sz="0" w:space="0" w:color="auto"/>
            <w:right w:val="none" w:sz="0" w:space="0" w:color="auto"/>
          </w:divBdr>
          <w:divsChild>
            <w:div w:id="1066417109">
              <w:marLeft w:val="0"/>
              <w:marRight w:val="0"/>
              <w:marTop w:val="0"/>
              <w:marBottom w:val="0"/>
              <w:divBdr>
                <w:top w:val="none" w:sz="0" w:space="0" w:color="auto"/>
                <w:left w:val="none" w:sz="0" w:space="0" w:color="auto"/>
                <w:bottom w:val="none" w:sz="0" w:space="0" w:color="auto"/>
                <w:right w:val="none" w:sz="0" w:space="0" w:color="auto"/>
              </w:divBdr>
              <w:divsChild>
                <w:div w:id="41151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8183102">
      <w:bodyDiv w:val="1"/>
      <w:marLeft w:val="0"/>
      <w:marRight w:val="0"/>
      <w:marTop w:val="0"/>
      <w:marBottom w:val="0"/>
      <w:divBdr>
        <w:top w:val="none" w:sz="0" w:space="0" w:color="auto"/>
        <w:left w:val="none" w:sz="0" w:space="0" w:color="auto"/>
        <w:bottom w:val="none" w:sz="0" w:space="0" w:color="auto"/>
        <w:right w:val="none" w:sz="0" w:space="0" w:color="auto"/>
      </w:divBdr>
    </w:div>
    <w:div w:id="1050573253">
      <w:bodyDiv w:val="1"/>
      <w:marLeft w:val="0"/>
      <w:marRight w:val="0"/>
      <w:marTop w:val="0"/>
      <w:marBottom w:val="0"/>
      <w:divBdr>
        <w:top w:val="none" w:sz="0" w:space="0" w:color="auto"/>
        <w:left w:val="none" w:sz="0" w:space="0" w:color="auto"/>
        <w:bottom w:val="none" w:sz="0" w:space="0" w:color="auto"/>
        <w:right w:val="none" w:sz="0" w:space="0" w:color="auto"/>
      </w:divBdr>
    </w:div>
    <w:div w:id="1056315563">
      <w:bodyDiv w:val="1"/>
      <w:marLeft w:val="0"/>
      <w:marRight w:val="0"/>
      <w:marTop w:val="0"/>
      <w:marBottom w:val="0"/>
      <w:divBdr>
        <w:top w:val="none" w:sz="0" w:space="0" w:color="auto"/>
        <w:left w:val="none" w:sz="0" w:space="0" w:color="auto"/>
        <w:bottom w:val="none" w:sz="0" w:space="0" w:color="auto"/>
        <w:right w:val="none" w:sz="0" w:space="0" w:color="auto"/>
      </w:divBdr>
    </w:div>
    <w:div w:id="1066605494">
      <w:bodyDiv w:val="1"/>
      <w:marLeft w:val="0"/>
      <w:marRight w:val="0"/>
      <w:marTop w:val="0"/>
      <w:marBottom w:val="0"/>
      <w:divBdr>
        <w:top w:val="none" w:sz="0" w:space="0" w:color="auto"/>
        <w:left w:val="none" w:sz="0" w:space="0" w:color="auto"/>
        <w:bottom w:val="none" w:sz="0" w:space="0" w:color="auto"/>
        <w:right w:val="none" w:sz="0" w:space="0" w:color="auto"/>
      </w:divBdr>
      <w:divsChild>
        <w:div w:id="83504373">
          <w:marLeft w:val="0"/>
          <w:marRight w:val="0"/>
          <w:marTop w:val="0"/>
          <w:marBottom w:val="0"/>
          <w:divBdr>
            <w:top w:val="none" w:sz="0" w:space="0" w:color="auto"/>
            <w:left w:val="none" w:sz="0" w:space="0" w:color="auto"/>
            <w:bottom w:val="none" w:sz="0" w:space="0" w:color="auto"/>
            <w:right w:val="none" w:sz="0" w:space="0" w:color="auto"/>
          </w:divBdr>
          <w:divsChild>
            <w:div w:id="261036237">
              <w:marLeft w:val="0"/>
              <w:marRight w:val="0"/>
              <w:marTop w:val="0"/>
              <w:marBottom w:val="0"/>
              <w:divBdr>
                <w:top w:val="none" w:sz="0" w:space="0" w:color="auto"/>
                <w:left w:val="none" w:sz="0" w:space="0" w:color="auto"/>
                <w:bottom w:val="none" w:sz="0" w:space="0" w:color="auto"/>
                <w:right w:val="none" w:sz="0" w:space="0" w:color="auto"/>
              </w:divBdr>
              <w:divsChild>
                <w:div w:id="1796368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6436771">
      <w:bodyDiv w:val="1"/>
      <w:marLeft w:val="0"/>
      <w:marRight w:val="0"/>
      <w:marTop w:val="0"/>
      <w:marBottom w:val="0"/>
      <w:divBdr>
        <w:top w:val="none" w:sz="0" w:space="0" w:color="auto"/>
        <w:left w:val="none" w:sz="0" w:space="0" w:color="auto"/>
        <w:bottom w:val="none" w:sz="0" w:space="0" w:color="auto"/>
        <w:right w:val="none" w:sz="0" w:space="0" w:color="auto"/>
      </w:divBdr>
      <w:divsChild>
        <w:div w:id="310444234">
          <w:marLeft w:val="0"/>
          <w:marRight w:val="0"/>
          <w:marTop w:val="0"/>
          <w:marBottom w:val="0"/>
          <w:divBdr>
            <w:top w:val="none" w:sz="0" w:space="0" w:color="auto"/>
            <w:left w:val="none" w:sz="0" w:space="0" w:color="auto"/>
            <w:bottom w:val="none" w:sz="0" w:space="0" w:color="auto"/>
            <w:right w:val="none" w:sz="0" w:space="0" w:color="auto"/>
          </w:divBdr>
          <w:divsChild>
            <w:div w:id="687560327">
              <w:marLeft w:val="0"/>
              <w:marRight w:val="0"/>
              <w:marTop w:val="0"/>
              <w:marBottom w:val="0"/>
              <w:divBdr>
                <w:top w:val="none" w:sz="0" w:space="0" w:color="auto"/>
                <w:left w:val="none" w:sz="0" w:space="0" w:color="auto"/>
                <w:bottom w:val="none" w:sz="0" w:space="0" w:color="auto"/>
                <w:right w:val="none" w:sz="0" w:space="0" w:color="auto"/>
              </w:divBdr>
              <w:divsChild>
                <w:div w:id="1585185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562010">
      <w:bodyDiv w:val="1"/>
      <w:marLeft w:val="0"/>
      <w:marRight w:val="0"/>
      <w:marTop w:val="0"/>
      <w:marBottom w:val="0"/>
      <w:divBdr>
        <w:top w:val="none" w:sz="0" w:space="0" w:color="auto"/>
        <w:left w:val="none" w:sz="0" w:space="0" w:color="auto"/>
        <w:bottom w:val="none" w:sz="0" w:space="0" w:color="auto"/>
        <w:right w:val="none" w:sz="0" w:space="0" w:color="auto"/>
      </w:divBdr>
    </w:div>
    <w:div w:id="1097098719">
      <w:bodyDiv w:val="1"/>
      <w:marLeft w:val="0"/>
      <w:marRight w:val="0"/>
      <w:marTop w:val="0"/>
      <w:marBottom w:val="0"/>
      <w:divBdr>
        <w:top w:val="none" w:sz="0" w:space="0" w:color="auto"/>
        <w:left w:val="none" w:sz="0" w:space="0" w:color="auto"/>
        <w:bottom w:val="none" w:sz="0" w:space="0" w:color="auto"/>
        <w:right w:val="none" w:sz="0" w:space="0" w:color="auto"/>
      </w:divBdr>
    </w:div>
    <w:div w:id="1104349005">
      <w:bodyDiv w:val="1"/>
      <w:marLeft w:val="0"/>
      <w:marRight w:val="0"/>
      <w:marTop w:val="0"/>
      <w:marBottom w:val="0"/>
      <w:divBdr>
        <w:top w:val="none" w:sz="0" w:space="0" w:color="auto"/>
        <w:left w:val="none" w:sz="0" w:space="0" w:color="auto"/>
        <w:bottom w:val="none" w:sz="0" w:space="0" w:color="auto"/>
        <w:right w:val="none" w:sz="0" w:space="0" w:color="auto"/>
      </w:divBdr>
      <w:divsChild>
        <w:div w:id="981235068">
          <w:marLeft w:val="0"/>
          <w:marRight w:val="0"/>
          <w:marTop w:val="0"/>
          <w:marBottom w:val="0"/>
          <w:divBdr>
            <w:top w:val="none" w:sz="0" w:space="0" w:color="auto"/>
            <w:left w:val="none" w:sz="0" w:space="0" w:color="auto"/>
            <w:bottom w:val="none" w:sz="0" w:space="0" w:color="auto"/>
            <w:right w:val="none" w:sz="0" w:space="0" w:color="auto"/>
          </w:divBdr>
          <w:divsChild>
            <w:div w:id="1154486274">
              <w:marLeft w:val="0"/>
              <w:marRight w:val="0"/>
              <w:marTop w:val="0"/>
              <w:marBottom w:val="0"/>
              <w:divBdr>
                <w:top w:val="none" w:sz="0" w:space="0" w:color="auto"/>
                <w:left w:val="none" w:sz="0" w:space="0" w:color="auto"/>
                <w:bottom w:val="none" w:sz="0" w:space="0" w:color="auto"/>
                <w:right w:val="none" w:sz="0" w:space="0" w:color="auto"/>
              </w:divBdr>
              <w:divsChild>
                <w:div w:id="101215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4374582">
      <w:bodyDiv w:val="1"/>
      <w:marLeft w:val="0"/>
      <w:marRight w:val="0"/>
      <w:marTop w:val="0"/>
      <w:marBottom w:val="0"/>
      <w:divBdr>
        <w:top w:val="none" w:sz="0" w:space="0" w:color="auto"/>
        <w:left w:val="none" w:sz="0" w:space="0" w:color="auto"/>
        <w:bottom w:val="none" w:sz="0" w:space="0" w:color="auto"/>
        <w:right w:val="none" w:sz="0" w:space="0" w:color="auto"/>
      </w:divBdr>
      <w:divsChild>
        <w:div w:id="1490748161">
          <w:marLeft w:val="0"/>
          <w:marRight w:val="0"/>
          <w:marTop w:val="0"/>
          <w:marBottom w:val="0"/>
          <w:divBdr>
            <w:top w:val="none" w:sz="0" w:space="0" w:color="auto"/>
            <w:left w:val="none" w:sz="0" w:space="0" w:color="auto"/>
            <w:bottom w:val="none" w:sz="0" w:space="0" w:color="auto"/>
            <w:right w:val="none" w:sz="0" w:space="0" w:color="auto"/>
          </w:divBdr>
          <w:divsChild>
            <w:div w:id="467942113">
              <w:marLeft w:val="0"/>
              <w:marRight w:val="0"/>
              <w:marTop w:val="0"/>
              <w:marBottom w:val="0"/>
              <w:divBdr>
                <w:top w:val="none" w:sz="0" w:space="0" w:color="auto"/>
                <w:left w:val="none" w:sz="0" w:space="0" w:color="auto"/>
                <w:bottom w:val="none" w:sz="0" w:space="0" w:color="auto"/>
                <w:right w:val="none" w:sz="0" w:space="0" w:color="auto"/>
              </w:divBdr>
              <w:divsChild>
                <w:div w:id="11233093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46052518">
      <w:bodyDiv w:val="1"/>
      <w:marLeft w:val="0"/>
      <w:marRight w:val="0"/>
      <w:marTop w:val="0"/>
      <w:marBottom w:val="0"/>
      <w:divBdr>
        <w:top w:val="none" w:sz="0" w:space="0" w:color="auto"/>
        <w:left w:val="none" w:sz="0" w:space="0" w:color="auto"/>
        <w:bottom w:val="none" w:sz="0" w:space="0" w:color="auto"/>
        <w:right w:val="none" w:sz="0" w:space="0" w:color="auto"/>
      </w:divBdr>
    </w:div>
    <w:div w:id="1148210891">
      <w:bodyDiv w:val="1"/>
      <w:marLeft w:val="0"/>
      <w:marRight w:val="0"/>
      <w:marTop w:val="0"/>
      <w:marBottom w:val="0"/>
      <w:divBdr>
        <w:top w:val="none" w:sz="0" w:space="0" w:color="auto"/>
        <w:left w:val="none" w:sz="0" w:space="0" w:color="auto"/>
        <w:bottom w:val="none" w:sz="0" w:space="0" w:color="auto"/>
        <w:right w:val="none" w:sz="0" w:space="0" w:color="auto"/>
      </w:divBdr>
    </w:div>
    <w:div w:id="1158614110">
      <w:bodyDiv w:val="1"/>
      <w:marLeft w:val="0"/>
      <w:marRight w:val="0"/>
      <w:marTop w:val="0"/>
      <w:marBottom w:val="0"/>
      <w:divBdr>
        <w:top w:val="none" w:sz="0" w:space="0" w:color="auto"/>
        <w:left w:val="none" w:sz="0" w:space="0" w:color="auto"/>
        <w:bottom w:val="none" w:sz="0" w:space="0" w:color="auto"/>
        <w:right w:val="none" w:sz="0" w:space="0" w:color="auto"/>
      </w:divBdr>
      <w:divsChild>
        <w:div w:id="982735633">
          <w:marLeft w:val="0"/>
          <w:marRight w:val="0"/>
          <w:marTop w:val="0"/>
          <w:marBottom w:val="0"/>
          <w:divBdr>
            <w:top w:val="none" w:sz="0" w:space="0" w:color="auto"/>
            <w:left w:val="none" w:sz="0" w:space="0" w:color="auto"/>
            <w:bottom w:val="none" w:sz="0" w:space="0" w:color="auto"/>
            <w:right w:val="none" w:sz="0" w:space="0" w:color="auto"/>
          </w:divBdr>
          <w:divsChild>
            <w:div w:id="1366445784">
              <w:marLeft w:val="0"/>
              <w:marRight w:val="0"/>
              <w:marTop w:val="0"/>
              <w:marBottom w:val="0"/>
              <w:divBdr>
                <w:top w:val="none" w:sz="0" w:space="0" w:color="auto"/>
                <w:left w:val="none" w:sz="0" w:space="0" w:color="auto"/>
                <w:bottom w:val="none" w:sz="0" w:space="0" w:color="auto"/>
                <w:right w:val="none" w:sz="0" w:space="0" w:color="auto"/>
              </w:divBdr>
              <w:divsChild>
                <w:div w:id="105733175">
                  <w:marLeft w:val="0"/>
                  <w:marRight w:val="0"/>
                  <w:marTop w:val="0"/>
                  <w:marBottom w:val="0"/>
                  <w:divBdr>
                    <w:top w:val="none" w:sz="0" w:space="0" w:color="auto"/>
                    <w:left w:val="none" w:sz="0" w:space="0" w:color="auto"/>
                    <w:bottom w:val="none" w:sz="0" w:space="0" w:color="auto"/>
                    <w:right w:val="none" w:sz="0" w:space="0" w:color="auto"/>
                  </w:divBdr>
                </w:div>
              </w:divsChild>
            </w:div>
            <w:div w:id="1752114876">
              <w:marLeft w:val="0"/>
              <w:marRight w:val="0"/>
              <w:marTop w:val="0"/>
              <w:marBottom w:val="0"/>
              <w:divBdr>
                <w:top w:val="none" w:sz="0" w:space="0" w:color="auto"/>
                <w:left w:val="none" w:sz="0" w:space="0" w:color="auto"/>
                <w:bottom w:val="none" w:sz="0" w:space="0" w:color="auto"/>
                <w:right w:val="none" w:sz="0" w:space="0" w:color="auto"/>
              </w:divBdr>
              <w:divsChild>
                <w:div w:id="1529175326">
                  <w:marLeft w:val="0"/>
                  <w:marRight w:val="0"/>
                  <w:marTop w:val="0"/>
                  <w:marBottom w:val="0"/>
                  <w:divBdr>
                    <w:top w:val="none" w:sz="0" w:space="0" w:color="auto"/>
                    <w:left w:val="none" w:sz="0" w:space="0" w:color="auto"/>
                    <w:bottom w:val="none" w:sz="0" w:space="0" w:color="auto"/>
                    <w:right w:val="none" w:sz="0" w:space="0" w:color="auto"/>
                  </w:divBdr>
                </w:div>
              </w:divsChild>
            </w:div>
            <w:div w:id="2008172831">
              <w:marLeft w:val="0"/>
              <w:marRight w:val="0"/>
              <w:marTop w:val="0"/>
              <w:marBottom w:val="0"/>
              <w:divBdr>
                <w:top w:val="none" w:sz="0" w:space="0" w:color="auto"/>
                <w:left w:val="none" w:sz="0" w:space="0" w:color="auto"/>
                <w:bottom w:val="none" w:sz="0" w:space="0" w:color="auto"/>
                <w:right w:val="none" w:sz="0" w:space="0" w:color="auto"/>
              </w:divBdr>
              <w:divsChild>
                <w:div w:id="1339769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655527">
      <w:bodyDiv w:val="1"/>
      <w:marLeft w:val="0"/>
      <w:marRight w:val="0"/>
      <w:marTop w:val="0"/>
      <w:marBottom w:val="0"/>
      <w:divBdr>
        <w:top w:val="none" w:sz="0" w:space="0" w:color="auto"/>
        <w:left w:val="none" w:sz="0" w:space="0" w:color="auto"/>
        <w:bottom w:val="none" w:sz="0" w:space="0" w:color="auto"/>
        <w:right w:val="none" w:sz="0" w:space="0" w:color="auto"/>
      </w:divBdr>
    </w:div>
    <w:div w:id="1187015206">
      <w:bodyDiv w:val="1"/>
      <w:marLeft w:val="0"/>
      <w:marRight w:val="0"/>
      <w:marTop w:val="0"/>
      <w:marBottom w:val="0"/>
      <w:divBdr>
        <w:top w:val="none" w:sz="0" w:space="0" w:color="auto"/>
        <w:left w:val="none" w:sz="0" w:space="0" w:color="auto"/>
        <w:bottom w:val="none" w:sz="0" w:space="0" w:color="auto"/>
        <w:right w:val="none" w:sz="0" w:space="0" w:color="auto"/>
      </w:divBdr>
      <w:divsChild>
        <w:div w:id="285743975">
          <w:marLeft w:val="0"/>
          <w:marRight w:val="0"/>
          <w:marTop w:val="0"/>
          <w:marBottom w:val="0"/>
          <w:divBdr>
            <w:top w:val="none" w:sz="0" w:space="0" w:color="auto"/>
            <w:left w:val="none" w:sz="0" w:space="0" w:color="auto"/>
            <w:bottom w:val="none" w:sz="0" w:space="0" w:color="auto"/>
            <w:right w:val="none" w:sz="0" w:space="0" w:color="auto"/>
          </w:divBdr>
          <w:divsChild>
            <w:div w:id="2026053751">
              <w:marLeft w:val="0"/>
              <w:marRight w:val="0"/>
              <w:marTop w:val="0"/>
              <w:marBottom w:val="0"/>
              <w:divBdr>
                <w:top w:val="none" w:sz="0" w:space="0" w:color="auto"/>
                <w:left w:val="none" w:sz="0" w:space="0" w:color="auto"/>
                <w:bottom w:val="none" w:sz="0" w:space="0" w:color="auto"/>
                <w:right w:val="none" w:sz="0" w:space="0" w:color="auto"/>
              </w:divBdr>
              <w:divsChild>
                <w:div w:id="889726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801800">
      <w:bodyDiv w:val="1"/>
      <w:marLeft w:val="0"/>
      <w:marRight w:val="0"/>
      <w:marTop w:val="0"/>
      <w:marBottom w:val="0"/>
      <w:divBdr>
        <w:top w:val="none" w:sz="0" w:space="0" w:color="auto"/>
        <w:left w:val="none" w:sz="0" w:space="0" w:color="auto"/>
        <w:bottom w:val="none" w:sz="0" w:space="0" w:color="auto"/>
        <w:right w:val="none" w:sz="0" w:space="0" w:color="auto"/>
      </w:divBdr>
    </w:div>
    <w:div w:id="1226180447">
      <w:bodyDiv w:val="1"/>
      <w:marLeft w:val="0"/>
      <w:marRight w:val="0"/>
      <w:marTop w:val="0"/>
      <w:marBottom w:val="0"/>
      <w:divBdr>
        <w:top w:val="none" w:sz="0" w:space="0" w:color="auto"/>
        <w:left w:val="none" w:sz="0" w:space="0" w:color="auto"/>
        <w:bottom w:val="none" w:sz="0" w:space="0" w:color="auto"/>
        <w:right w:val="none" w:sz="0" w:space="0" w:color="auto"/>
      </w:divBdr>
      <w:divsChild>
        <w:div w:id="179054105">
          <w:marLeft w:val="0"/>
          <w:marRight w:val="0"/>
          <w:marTop w:val="0"/>
          <w:marBottom w:val="0"/>
          <w:divBdr>
            <w:top w:val="none" w:sz="0" w:space="0" w:color="auto"/>
            <w:left w:val="none" w:sz="0" w:space="0" w:color="auto"/>
            <w:bottom w:val="none" w:sz="0" w:space="0" w:color="auto"/>
            <w:right w:val="none" w:sz="0" w:space="0" w:color="auto"/>
          </w:divBdr>
          <w:divsChild>
            <w:div w:id="50812513">
              <w:marLeft w:val="0"/>
              <w:marRight w:val="0"/>
              <w:marTop w:val="0"/>
              <w:marBottom w:val="0"/>
              <w:divBdr>
                <w:top w:val="none" w:sz="0" w:space="0" w:color="auto"/>
                <w:left w:val="none" w:sz="0" w:space="0" w:color="auto"/>
                <w:bottom w:val="none" w:sz="0" w:space="0" w:color="auto"/>
                <w:right w:val="none" w:sz="0" w:space="0" w:color="auto"/>
              </w:divBdr>
              <w:divsChild>
                <w:div w:id="667177706">
                  <w:marLeft w:val="0"/>
                  <w:marRight w:val="0"/>
                  <w:marTop w:val="0"/>
                  <w:marBottom w:val="0"/>
                  <w:divBdr>
                    <w:top w:val="none" w:sz="0" w:space="0" w:color="auto"/>
                    <w:left w:val="none" w:sz="0" w:space="0" w:color="auto"/>
                    <w:bottom w:val="none" w:sz="0" w:space="0" w:color="auto"/>
                    <w:right w:val="none" w:sz="0" w:space="0" w:color="auto"/>
                  </w:divBdr>
                </w:div>
              </w:divsChild>
            </w:div>
            <w:div w:id="481771806">
              <w:marLeft w:val="0"/>
              <w:marRight w:val="0"/>
              <w:marTop w:val="0"/>
              <w:marBottom w:val="0"/>
              <w:divBdr>
                <w:top w:val="none" w:sz="0" w:space="0" w:color="auto"/>
                <w:left w:val="none" w:sz="0" w:space="0" w:color="auto"/>
                <w:bottom w:val="none" w:sz="0" w:space="0" w:color="auto"/>
                <w:right w:val="none" w:sz="0" w:space="0" w:color="auto"/>
              </w:divBdr>
              <w:divsChild>
                <w:div w:id="1362515541">
                  <w:marLeft w:val="0"/>
                  <w:marRight w:val="0"/>
                  <w:marTop w:val="0"/>
                  <w:marBottom w:val="0"/>
                  <w:divBdr>
                    <w:top w:val="none" w:sz="0" w:space="0" w:color="auto"/>
                    <w:left w:val="none" w:sz="0" w:space="0" w:color="auto"/>
                    <w:bottom w:val="none" w:sz="0" w:space="0" w:color="auto"/>
                    <w:right w:val="none" w:sz="0" w:space="0" w:color="auto"/>
                  </w:divBdr>
                  <w:divsChild>
                    <w:div w:id="204362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4466625">
              <w:marLeft w:val="0"/>
              <w:marRight w:val="0"/>
              <w:marTop w:val="0"/>
              <w:marBottom w:val="0"/>
              <w:divBdr>
                <w:top w:val="none" w:sz="0" w:space="0" w:color="auto"/>
                <w:left w:val="none" w:sz="0" w:space="0" w:color="auto"/>
                <w:bottom w:val="none" w:sz="0" w:space="0" w:color="auto"/>
                <w:right w:val="none" w:sz="0" w:space="0" w:color="auto"/>
              </w:divBdr>
              <w:divsChild>
                <w:div w:id="1192260694">
                  <w:marLeft w:val="0"/>
                  <w:marRight w:val="0"/>
                  <w:marTop w:val="0"/>
                  <w:marBottom w:val="0"/>
                  <w:divBdr>
                    <w:top w:val="none" w:sz="0" w:space="0" w:color="auto"/>
                    <w:left w:val="none" w:sz="0" w:space="0" w:color="auto"/>
                    <w:bottom w:val="none" w:sz="0" w:space="0" w:color="auto"/>
                    <w:right w:val="none" w:sz="0" w:space="0" w:color="auto"/>
                  </w:divBdr>
                </w:div>
              </w:divsChild>
            </w:div>
            <w:div w:id="1037780767">
              <w:marLeft w:val="0"/>
              <w:marRight w:val="0"/>
              <w:marTop w:val="0"/>
              <w:marBottom w:val="0"/>
              <w:divBdr>
                <w:top w:val="none" w:sz="0" w:space="0" w:color="auto"/>
                <w:left w:val="none" w:sz="0" w:space="0" w:color="auto"/>
                <w:bottom w:val="none" w:sz="0" w:space="0" w:color="auto"/>
                <w:right w:val="none" w:sz="0" w:space="0" w:color="auto"/>
              </w:divBdr>
              <w:divsChild>
                <w:div w:id="123934644">
                  <w:marLeft w:val="0"/>
                  <w:marRight w:val="0"/>
                  <w:marTop w:val="0"/>
                  <w:marBottom w:val="0"/>
                  <w:divBdr>
                    <w:top w:val="none" w:sz="0" w:space="0" w:color="auto"/>
                    <w:left w:val="none" w:sz="0" w:space="0" w:color="auto"/>
                    <w:bottom w:val="none" w:sz="0" w:space="0" w:color="auto"/>
                    <w:right w:val="none" w:sz="0" w:space="0" w:color="auto"/>
                  </w:divBdr>
                </w:div>
                <w:div w:id="1557161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4789826">
          <w:marLeft w:val="0"/>
          <w:marRight w:val="0"/>
          <w:marTop w:val="0"/>
          <w:marBottom w:val="0"/>
          <w:divBdr>
            <w:top w:val="none" w:sz="0" w:space="0" w:color="auto"/>
            <w:left w:val="none" w:sz="0" w:space="0" w:color="auto"/>
            <w:bottom w:val="none" w:sz="0" w:space="0" w:color="auto"/>
            <w:right w:val="none" w:sz="0" w:space="0" w:color="auto"/>
          </w:divBdr>
          <w:divsChild>
            <w:div w:id="1955868906">
              <w:marLeft w:val="0"/>
              <w:marRight w:val="0"/>
              <w:marTop w:val="0"/>
              <w:marBottom w:val="0"/>
              <w:divBdr>
                <w:top w:val="none" w:sz="0" w:space="0" w:color="auto"/>
                <w:left w:val="none" w:sz="0" w:space="0" w:color="auto"/>
                <w:bottom w:val="none" w:sz="0" w:space="0" w:color="auto"/>
                <w:right w:val="none" w:sz="0" w:space="0" w:color="auto"/>
              </w:divBdr>
              <w:divsChild>
                <w:div w:id="670763545">
                  <w:marLeft w:val="0"/>
                  <w:marRight w:val="0"/>
                  <w:marTop w:val="0"/>
                  <w:marBottom w:val="0"/>
                  <w:divBdr>
                    <w:top w:val="none" w:sz="0" w:space="0" w:color="auto"/>
                    <w:left w:val="none" w:sz="0" w:space="0" w:color="auto"/>
                    <w:bottom w:val="none" w:sz="0" w:space="0" w:color="auto"/>
                    <w:right w:val="none" w:sz="0" w:space="0" w:color="auto"/>
                  </w:divBdr>
                </w:div>
              </w:divsChild>
            </w:div>
            <w:div w:id="155806157">
              <w:marLeft w:val="0"/>
              <w:marRight w:val="0"/>
              <w:marTop w:val="0"/>
              <w:marBottom w:val="0"/>
              <w:divBdr>
                <w:top w:val="none" w:sz="0" w:space="0" w:color="auto"/>
                <w:left w:val="none" w:sz="0" w:space="0" w:color="auto"/>
                <w:bottom w:val="none" w:sz="0" w:space="0" w:color="auto"/>
                <w:right w:val="none" w:sz="0" w:space="0" w:color="auto"/>
              </w:divBdr>
              <w:divsChild>
                <w:div w:id="470099721">
                  <w:marLeft w:val="0"/>
                  <w:marRight w:val="0"/>
                  <w:marTop w:val="0"/>
                  <w:marBottom w:val="0"/>
                  <w:divBdr>
                    <w:top w:val="none" w:sz="0" w:space="0" w:color="auto"/>
                    <w:left w:val="none" w:sz="0" w:space="0" w:color="auto"/>
                    <w:bottom w:val="none" w:sz="0" w:space="0" w:color="auto"/>
                    <w:right w:val="none" w:sz="0" w:space="0" w:color="auto"/>
                  </w:divBdr>
                </w:div>
              </w:divsChild>
            </w:div>
            <w:div w:id="2048143753">
              <w:marLeft w:val="0"/>
              <w:marRight w:val="0"/>
              <w:marTop w:val="0"/>
              <w:marBottom w:val="0"/>
              <w:divBdr>
                <w:top w:val="none" w:sz="0" w:space="0" w:color="auto"/>
                <w:left w:val="none" w:sz="0" w:space="0" w:color="auto"/>
                <w:bottom w:val="none" w:sz="0" w:space="0" w:color="auto"/>
                <w:right w:val="none" w:sz="0" w:space="0" w:color="auto"/>
              </w:divBdr>
              <w:divsChild>
                <w:div w:id="239606296">
                  <w:marLeft w:val="0"/>
                  <w:marRight w:val="0"/>
                  <w:marTop w:val="0"/>
                  <w:marBottom w:val="0"/>
                  <w:divBdr>
                    <w:top w:val="none" w:sz="0" w:space="0" w:color="auto"/>
                    <w:left w:val="none" w:sz="0" w:space="0" w:color="auto"/>
                    <w:bottom w:val="none" w:sz="0" w:space="0" w:color="auto"/>
                    <w:right w:val="none" w:sz="0" w:space="0" w:color="auto"/>
                  </w:divBdr>
                </w:div>
                <w:div w:id="588194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8115626">
          <w:marLeft w:val="0"/>
          <w:marRight w:val="0"/>
          <w:marTop w:val="0"/>
          <w:marBottom w:val="0"/>
          <w:divBdr>
            <w:top w:val="none" w:sz="0" w:space="0" w:color="auto"/>
            <w:left w:val="none" w:sz="0" w:space="0" w:color="auto"/>
            <w:bottom w:val="none" w:sz="0" w:space="0" w:color="auto"/>
            <w:right w:val="none" w:sz="0" w:space="0" w:color="auto"/>
          </w:divBdr>
          <w:divsChild>
            <w:div w:id="1344240752">
              <w:marLeft w:val="0"/>
              <w:marRight w:val="0"/>
              <w:marTop w:val="0"/>
              <w:marBottom w:val="0"/>
              <w:divBdr>
                <w:top w:val="none" w:sz="0" w:space="0" w:color="auto"/>
                <w:left w:val="none" w:sz="0" w:space="0" w:color="auto"/>
                <w:bottom w:val="none" w:sz="0" w:space="0" w:color="auto"/>
                <w:right w:val="none" w:sz="0" w:space="0" w:color="auto"/>
              </w:divBdr>
              <w:divsChild>
                <w:div w:id="1416435225">
                  <w:marLeft w:val="0"/>
                  <w:marRight w:val="0"/>
                  <w:marTop w:val="0"/>
                  <w:marBottom w:val="0"/>
                  <w:divBdr>
                    <w:top w:val="none" w:sz="0" w:space="0" w:color="auto"/>
                    <w:left w:val="none" w:sz="0" w:space="0" w:color="auto"/>
                    <w:bottom w:val="none" w:sz="0" w:space="0" w:color="auto"/>
                    <w:right w:val="none" w:sz="0" w:space="0" w:color="auto"/>
                  </w:divBdr>
                </w:div>
              </w:divsChild>
            </w:div>
            <w:div w:id="1798833058">
              <w:marLeft w:val="0"/>
              <w:marRight w:val="0"/>
              <w:marTop w:val="0"/>
              <w:marBottom w:val="0"/>
              <w:divBdr>
                <w:top w:val="none" w:sz="0" w:space="0" w:color="auto"/>
                <w:left w:val="none" w:sz="0" w:space="0" w:color="auto"/>
                <w:bottom w:val="none" w:sz="0" w:space="0" w:color="auto"/>
                <w:right w:val="none" w:sz="0" w:space="0" w:color="auto"/>
              </w:divBdr>
              <w:divsChild>
                <w:div w:id="141655288">
                  <w:marLeft w:val="0"/>
                  <w:marRight w:val="0"/>
                  <w:marTop w:val="0"/>
                  <w:marBottom w:val="0"/>
                  <w:divBdr>
                    <w:top w:val="none" w:sz="0" w:space="0" w:color="auto"/>
                    <w:left w:val="none" w:sz="0" w:space="0" w:color="auto"/>
                    <w:bottom w:val="none" w:sz="0" w:space="0" w:color="auto"/>
                    <w:right w:val="none" w:sz="0" w:space="0" w:color="auto"/>
                  </w:divBdr>
                </w:div>
              </w:divsChild>
            </w:div>
            <w:div w:id="2042168589">
              <w:marLeft w:val="0"/>
              <w:marRight w:val="0"/>
              <w:marTop w:val="0"/>
              <w:marBottom w:val="0"/>
              <w:divBdr>
                <w:top w:val="none" w:sz="0" w:space="0" w:color="auto"/>
                <w:left w:val="none" w:sz="0" w:space="0" w:color="auto"/>
                <w:bottom w:val="none" w:sz="0" w:space="0" w:color="auto"/>
                <w:right w:val="none" w:sz="0" w:space="0" w:color="auto"/>
              </w:divBdr>
              <w:divsChild>
                <w:div w:id="1895652726">
                  <w:marLeft w:val="0"/>
                  <w:marRight w:val="0"/>
                  <w:marTop w:val="0"/>
                  <w:marBottom w:val="0"/>
                  <w:divBdr>
                    <w:top w:val="none" w:sz="0" w:space="0" w:color="auto"/>
                    <w:left w:val="none" w:sz="0" w:space="0" w:color="auto"/>
                    <w:bottom w:val="none" w:sz="0" w:space="0" w:color="auto"/>
                    <w:right w:val="none" w:sz="0" w:space="0" w:color="auto"/>
                  </w:divBdr>
                </w:div>
                <w:div w:id="418597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555751">
          <w:marLeft w:val="0"/>
          <w:marRight w:val="0"/>
          <w:marTop w:val="0"/>
          <w:marBottom w:val="0"/>
          <w:divBdr>
            <w:top w:val="none" w:sz="0" w:space="0" w:color="auto"/>
            <w:left w:val="none" w:sz="0" w:space="0" w:color="auto"/>
            <w:bottom w:val="none" w:sz="0" w:space="0" w:color="auto"/>
            <w:right w:val="none" w:sz="0" w:space="0" w:color="auto"/>
          </w:divBdr>
          <w:divsChild>
            <w:div w:id="1400901603">
              <w:marLeft w:val="0"/>
              <w:marRight w:val="0"/>
              <w:marTop w:val="0"/>
              <w:marBottom w:val="0"/>
              <w:divBdr>
                <w:top w:val="none" w:sz="0" w:space="0" w:color="auto"/>
                <w:left w:val="none" w:sz="0" w:space="0" w:color="auto"/>
                <w:bottom w:val="none" w:sz="0" w:space="0" w:color="auto"/>
                <w:right w:val="none" w:sz="0" w:space="0" w:color="auto"/>
              </w:divBdr>
              <w:divsChild>
                <w:div w:id="715352477">
                  <w:marLeft w:val="0"/>
                  <w:marRight w:val="0"/>
                  <w:marTop w:val="0"/>
                  <w:marBottom w:val="0"/>
                  <w:divBdr>
                    <w:top w:val="none" w:sz="0" w:space="0" w:color="auto"/>
                    <w:left w:val="none" w:sz="0" w:space="0" w:color="auto"/>
                    <w:bottom w:val="none" w:sz="0" w:space="0" w:color="auto"/>
                    <w:right w:val="none" w:sz="0" w:space="0" w:color="auto"/>
                  </w:divBdr>
                </w:div>
              </w:divsChild>
            </w:div>
            <w:div w:id="2072148567">
              <w:marLeft w:val="0"/>
              <w:marRight w:val="0"/>
              <w:marTop w:val="0"/>
              <w:marBottom w:val="0"/>
              <w:divBdr>
                <w:top w:val="none" w:sz="0" w:space="0" w:color="auto"/>
                <w:left w:val="none" w:sz="0" w:space="0" w:color="auto"/>
                <w:bottom w:val="none" w:sz="0" w:space="0" w:color="auto"/>
                <w:right w:val="none" w:sz="0" w:space="0" w:color="auto"/>
              </w:divBdr>
              <w:divsChild>
                <w:div w:id="1945453479">
                  <w:marLeft w:val="0"/>
                  <w:marRight w:val="0"/>
                  <w:marTop w:val="0"/>
                  <w:marBottom w:val="0"/>
                  <w:divBdr>
                    <w:top w:val="none" w:sz="0" w:space="0" w:color="auto"/>
                    <w:left w:val="none" w:sz="0" w:space="0" w:color="auto"/>
                    <w:bottom w:val="none" w:sz="0" w:space="0" w:color="auto"/>
                    <w:right w:val="none" w:sz="0" w:space="0" w:color="auto"/>
                  </w:divBdr>
                </w:div>
              </w:divsChild>
            </w:div>
            <w:div w:id="657808680">
              <w:marLeft w:val="0"/>
              <w:marRight w:val="0"/>
              <w:marTop w:val="0"/>
              <w:marBottom w:val="0"/>
              <w:divBdr>
                <w:top w:val="none" w:sz="0" w:space="0" w:color="auto"/>
                <w:left w:val="none" w:sz="0" w:space="0" w:color="auto"/>
                <w:bottom w:val="none" w:sz="0" w:space="0" w:color="auto"/>
                <w:right w:val="none" w:sz="0" w:space="0" w:color="auto"/>
              </w:divBdr>
              <w:divsChild>
                <w:div w:id="399792828">
                  <w:marLeft w:val="0"/>
                  <w:marRight w:val="0"/>
                  <w:marTop w:val="0"/>
                  <w:marBottom w:val="0"/>
                  <w:divBdr>
                    <w:top w:val="none" w:sz="0" w:space="0" w:color="auto"/>
                    <w:left w:val="none" w:sz="0" w:space="0" w:color="auto"/>
                    <w:bottom w:val="none" w:sz="0" w:space="0" w:color="auto"/>
                    <w:right w:val="none" w:sz="0" w:space="0" w:color="auto"/>
                  </w:divBdr>
                </w:div>
                <w:div w:id="23339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977408">
          <w:marLeft w:val="0"/>
          <w:marRight w:val="0"/>
          <w:marTop w:val="0"/>
          <w:marBottom w:val="0"/>
          <w:divBdr>
            <w:top w:val="none" w:sz="0" w:space="0" w:color="auto"/>
            <w:left w:val="none" w:sz="0" w:space="0" w:color="auto"/>
            <w:bottom w:val="none" w:sz="0" w:space="0" w:color="auto"/>
            <w:right w:val="none" w:sz="0" w:space="0" w:color="auto"/>
          </w:divBdr>
          <w:divsChild>
            <w:div w:id="1527400925">
              <w:marLeft w:val="0"/>
              <w:marRight w:val="0"/>
              <w:marTop w:val="0"/>
              <w:marBottom w:val="0"/>
              <w:divBdr>
                <w:top w:val="none" w:sz="0" w:space="0" w:color="auto"/>
                <w:left w:val="none" w:sz="0" w:space="0" w:color="auto"/>
                <w:bottom w:val="none" w:sz="0" w:space="0" w:color="auto"/>
                <w:right w:val="none" w:sz="0" w:space="0" w:color="auto"/>
              </w:divBdr>
              <w:divsChild>
                <w:div w:id="1143307585">
                  <w:marLeft w:val="0"/>
                  <w:marRight w:val="0"/>
                  <w:marTop w:val="0"/>
                  <w:marBottom w:val="0"/>
                  <w:divBdr>
                    <w:top w:val="none" w:sz="0" w:space="0" w:color="auto"/>
                    <w:left w:val="none" w:sz="0" w:space="0" w:color="auto"/>
                    <w:bottom w:val="none" w:sz="0" w:space="0" w:color="auto"/>
                    <w:right w:val="none" w:sz="0" w:space="0" w:color="auto"/>
                  </w:divBdr>
                </w:div>
              </w:divsChild>
            </w:div>
            <w:div w:id="696589901">
              <w:marLeft w:val="0"/>
              <w:marRight w:val="0"/>
              <w:marTop w:val="0"/>
              <w:marBottom w:val="0"/>
              <w:divBdr>
                <w:top w:val="none" w:sz="0" w:space="0" w:color="auto"/>
                <w:left w:val="none" w:sz="0" w:space="0" w:color="auto"/>
                <w:bottom w:val="none" w:sz="0" w:space="0" w:color="auto"/>
                <w:right w:val="none" w:sz="0" w:space="0" w:color="auto"/>
              </w:divBdr>
              <w:divsChild>
                <w:div w:id="2040741013">
                  <w:marLeft w:val="0"/>
                  <w:marRight w:val="0"/>
                  <w:marTop w:val="0"/>
                  <w:marBottom w:val="0"/>
                  <w:divBdr>
                    <w:top w:val="none" w:sz="0" w:space="0" w:color="auto"/>
                    <w:left w:val="none" w:sz="0" w:space="0" w:color="auto"/>
                    <w:bottom w:val="none" w:sz="0" w:space="0" w:color="auto"/>
                    <w:right w:val="none" w:sz="0" w:space="0" w:color="auto"/>
                  </w:divBdr>
                </w:div>
              </w:divsChild>
            </w:div>
            <w:div w:id="347366298">
              <w:marLeft w:val="0"/>
              <w:marRight w:val="0"/>
              <w:marTop w:val="0"/>
              <w:marBottom w:val="0"/>
              <w:divBdr>
                <w:top w:val="none" w:sz="0" w:space="0" w:color="auto"/>
                <w:left w:val="none" w:sz="0" w:space="0" w:color="auto"/>
                <w:bottom w:val="none" w:sz="0" w:space="0" w:color="auto"/>
                <w:right w:val="none" w:sz="0" w:space="0" w:color="auto"/>
              </w:divBdr>
              <w:divsChild>
                <w:div w:id="2127188126">
                  <w:marLeft w:val="0"/>
                  <w:marRight w:val="0"/>
                  <w:marTop w:val="0"/>
                  <w:marBottom w:val="0"/>
                  <w:divBdr>
                    <w:top w:val="none" w:sz="0" w:space="0" w:color="auto"/>
                    <w:left w:val="none" w:sz="0" w:space="0" w:color="auto"/>
                    <w:bottom w:val="none" w:sz="0" w:space="0" w:color="auto"/>
                    <w:right w:val="none" w:sz="0" w:space="0" w:color="auto"/>
                  </w:divBdr>
                </w:div>
                <w:div w:id="1665550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054800">
          <w:marLeft w:val="0"/>
          <w:marRight w:val="0"/>
          <w:marTop w:val="0"/>
          <w:marBottom w:val="0"/>
          <w:divBdr>
            <w:top w:val="none" w:sz="0" w:space="0" w:color="auto"/>
            <w:left w:val="none" w:sz="0" w:space="0" w:color="auto"/>
            <w:bottom w:val="none" w:sz="0" w:space="0" w:color="auto"/>
            <w:right w:val="none" w:sz="0" w:space="0" w:color="auto"/>
          </w:divBdr>
          <w:divsChild>
            <w:div w:id="1387486701">
              <w:marLeft w:val="0"/>
              <w:marRight w:val="0"/>
              <w:marTop w:val="0"/>
              <w:marBottom w:val="0"/>
              <w:divBdr>
                <w:top w:val="none" w:sz="0" w:space="0" w:color="auto"/>
                <w:left w:val="none" w:sz="0" w:space="0" w:color="auto"/>
                <w:bottom w:val="none" w:sz="0" w:space="0" w:color="auto"/>
                <w:right w:val="none" w:sz="0" w:space="0" w:color="auto"/>
              </w:divBdr>
              <w:divsChild>
                <w:div w:id="1586187882">
                  <w:marLeft w:val="0"/>
                  <w:marRight w:val="0"/>
                  <w:marTop w:val="0"/>
                  <w:marBottom w:val="0"/>
                  <w:divBdr>
                    <w:top w:val="none" w:sz="0" w:space="0" w:color="auto"/>
                    <w:left w:val="none" w:sz="0" w:space="0" w:color="auto"/>
                    <w:bottom w:val="none" w:sz="0" w:space="0" w:color="auto"/>
                    <w:right w:val="none" w:sz="0" w:space="0" w:color="auto"/>
                  </w:divBdr>
                </w:div>
              </w:divsChild>
            </w:div>
            <w:div w:id="1251935195">
              <w:marLeft w:val="0"/>
              <w:marRight w:val="0"/>
              <w:marTop w:val="0"/>
              <w:marBottom w:val="0"/>
              <w:divBdr>
                <w:top w:val="none" w:sz="0" w:space="0" w:color="auto"/>
                <w:left w:val="none" w:sz="0" w:space="0" w:color="auto"/>
                <w:bottom w:val="none" w:sz="0" w:space="0" w:color="auto"/>
                <w:right w:val="none" w:sz="0" w:space="0" w:color="auto"/>
              </w:divBdr>
              <w:divsChild>
                <w:div w:id="239564356">
                  <w:marLeft w:val="0"/>
                  <w:marRight w:val="0"/>
                  <w:marTop w:val="0"/>
                  <w:marBottom w:val="0"/>
                  <w:divBdr>
                    <w:top w:val="none" w:sz="0" w:space="0" w:color="auto"/>
                    <w:left w:val="none" w:sz="0" w:space="0" w:color="auto"/>
                    <w:bottom w:val="none" w:sz="0" w:space="0" w:color="auto"/>
                    <w:right w:val="none" w:sz="0" w:space="0" w:color="auto"/>
                  </w:divBdr>
                </w:div>
              </w:divsChild>
            </w:div>
            <w:div w:id="929853605">
              <w:marLeft w:val="0"/>
              <w:marRight w:val="0"/>
              <w:marTop w:val="0"/>
              <w:marBottom w:val="0"/>
              <w:divBdr>
                <w:top w:val="none" w:sz="0" w:space="0" w:color="auto"/>
                <w:left w:val="none" w:sz="0" w:space="0" w:color="auto"/>
                <w:bottom w:val="none" w:sz="0" w:space="0" w:color="auto"/>
                <w:right w:val="none" w:sz="0" w:space="0" w:color="auto"/>
              </w:divBdr>
              <w:divsChild>
                <w:div w:id="47342364">
                  <w:marLeft w:val="0"/>
                  <w:marRight w:val="0"/>
                  <w:marTop w:val="0"/>
                  <w:marBottom w:val="0"/>
                  <w:divBdr>
                    <w:top w:val="none" w:sz="0" w:space="0" w:color="auto"/>
                    <w:left w:val="none" w:sz="0" w:space="0" w:color="auto"/>
                    <w:bottom w:val="none" w:sz="0" w:space="0" w:color="auto"/>
                    <w:right w:val="none" w:sz="0" w:space="0" w:color="auto"/>
                  </w:divBdr>
                </w:div>
                <w:div w:id="14080705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1641089">
          <w:marLeft w:val="0"/>
          <w:marRight w:val="0"/>
          <w:marTop w:val="0"/>
          <w:marBottom w:val="0"/>
          <w:divBdr>
            <w:top w:val="none" w:sz="0" w:space="0" w:color="auto"/>
            <w:left w:val="none" w:sz="0" w:space="0" w:color="auto"/>
            <w:bottom w:val="none" w:sz="0" w:space="0" w:color="auto"/>
            <w:right w:val="none" w:sz="0" w:space="0" w:color="auto"/>
          </w:divBdr>
          <w:divsChild>
            <w:div w:id="997730512">
              <w:marLeft w:val="0"/>
              <w:marRight w:val="0"/>
              <w:marTop w:val="0"/>
              <w:marBottom w:val="0"/>
              <w:divBdr>
                <w:top w:val="none" w:sz="0" w:space="0" w:color="auto"/>
                <w:left w:val="none" w:sz="0" w:space="0" w:color="auto"/>
                <w:bottom w:val="none" w:sz="0" w:space="0" w:color="auto"/>
                <w:right w:val="none" w:sz="0" w:space="0" w:color="auto"/>
              </w:divBdr>
              <w:divsChild>
                <w:div w:id="573052097">
                  <w:marLeft w:val="0"/>
                  <w:marRight w:val="0"/>
                  <w:marTop w:val="0"/>
                  <w:marBottom w:val="0"/>
                  <w:divBdr>
                    <w:top w:val="none" w:sz="0" w:space="0" w:color="auto"/>
                    <w:left w:val="none" w:sz="0" w:space="0" w:color="auto"/>
                    <w:bottom w:val="none" w:sz="0" w:space="0" w:color="auto"/>
                    <w:right w:val="none" w:sz="0" w:space="0" w:color="auto"/>
                  </w:divBdr>
                </w:div>
              </w:divsChild>
            </w:div>
            <w:div w:id="621109124">
              <w:marLeft w:val="0"/>
              <w:marRight w:val="0"/>
              <w:marTop w:val="0"/>
              <w:marBottom w:val="0"/>
              <w:divBdr>
                <w:top w:val="none" w:sz="0" w:space="0" w:color="auto"/>
                <w:left w:val="none" w:sz="0" w:space="0" w:color="auto"/>
                <w:bottom w:val="none" w:sz="0" w:space="0" w:color="auto"/>
                <w:right w:val="none" w:sz="0" w:space="0" w:color="auto"/>
              </w:divBdr>
              <w:divsChild>
                <w:div w:id="968050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33019">
      <w:bodyDiv w:val="1"/>
      <w:marLeft w:val="0"/>
      <w:marRight w:val="0"/>
      <w:marTop w:val="0"/>
      <w:marBottom w:val="0"/>
      <w:divBdr>
        <w:top w:val="none" w:sz="0" w:space="0" w:color="auto"/>
        <w:left w:val="none" w:sz="0" w:space="0" w:color="auto"/>
        <w:bottom w:val="none" w:sz="0" w:space="0" w:color="auto"/>
        <w:right w:val="none" w:sz="0" w:space="0" w:color="auto"/>
      </w:divBdr>
    </w:div>
    <w:div w:id="1263338794">
      <w:bodyDiv w:val="1"/>
      <w:marLeft w:val="0"/>
      <w:marRight w:val="0"/>
      <w:marTop w:val="0"/>
      <w:marBottom w:val="0"/>
      <w:divBdr>
        <w:top w:val="none" w:sz="0" w:space="0" w:color="auto"/>
        <w:left w:val="none" w:sz="0" w:space="0" w:color="auto"/>
        <w:bottom w:val="none" w:sz="0" w:space="0" w:color="auto"/>
        <w:right w:val="none" w:sz="0" w:space="0" w:color="auto"/>
      </w:divBdr>
      <w:divsChild>
        <w:div w:id="1127822118">
          <w:marLeft w:val="0"/>
          <w:marRight w:val="0"/>
          <w:marTop w:val="0"/>
          <w:marBottom w:val="0"/>
          <w:divBdr>
            <w:top w:val="none" w:sz="0" w:space="0" w:color="auto"/>
            <w:left w:val="none" w:sz="0" w:space="0" w:color="auto"/>
            <w:bottom w:val="none" w:sz="0" w:space="0" w:color="auto"/>
            <w:right w:val="none" w:sz="0" w:space="0" w:color="auto"/>
          </w:divBdr>
          <w:divsChild>
            <w:div w:id="2064016166">
              <w:marLeft w:val="0"/>
              <w:marRight w:val="0"/>
              <w:marTop w:val="0"/>
              <w:marBottom w:val="0"/>
              <w:divBdr>
                <w:top w:val="none" w:sz="0" w:space="0" w:color="auto"/>
                <w:left w:val="none" w:sz="0" w:space="0" w:color="auto"/>
                <w:bottom w:val="none" w:sz="0" w:space="0" w:color="auto"/>
                <w:right w:val="none" w:sz="0" w:space="0" w:color="auto"/>
              </w:divBdr>
              <w:divsChild>
                <w:div w:id="6754223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621395">
      <w:bodyDiv w:val="1"/>
      <w:marLeft w:val="0"/>
      <w:marRight w:val="0"/>
      <w:marTop w:val="0"/>
      <w:marBottom w:val="0"/>
      <w:divBdr>
        <w:top w:val="none" w:sz="0" w:space="0" w:color="auto"/>
        <w:left w:val="none" w:sz="0" w:space="0" w:color="auto"/>
        <w:bottom w:val="none" w:sz="0" w:space="0" w:color="auto"/>
        <w:right w:val="none" w:sz="0" w:space="0" w:color="auto"/>
      </w:divBdr>
    </w:div>
    <w:div w:id="1274283246">
      <w:bodyDiv w:val="1"/>
      <w:marLeft w:val="0"/>
      <w:marRight w:val="0"/>
      <w:marTop w:val="0"/>
      <w:marBottom w:val="0"/>
      <w:divBdr>
        <w:top w:val="none" w:sz="0" w:space="0" w:color="auto"/>
        <w:left w:val="none" w:sz="0" w:space="0" w:color="auto"/>
        <w:bottom w:val="none" w:sz="0" w:space="0" w:color="auto"/>
        <w:right w:val="none" w:sz="0" w:space="0" w:color="auto"/>
      </w:divBdr>
      <w:divsChild>
        <w:div w:id="415787748">
          <w:marLeft w:val="0"/>
          <w:marRight w:val="0"/>
          <w:marTop w:val="0"/>
          <w:marBottom w:val="0"/>
          <w:divBdr>
            <w:top w:val="none" w:sz="0" w:space="0" w:color="auto"/>
            <w:left w:val="none" w:sz="0" w:space="0" w:color="auto"/>
            <w:bottom w:val="none" w:sz="0" w:space="0" w:color="auto"/>
            <w:right w:val="none" w:sz="0" w:space="0" w:color="auto"/>
          </w:divBdr>
          <w:divsChild>
            <w:div w:id="537281628">
              <w:marLeft w:val="0"/>
              <w:marRight w:val="0"/>
              <w:marTop w:val="0"/>
              <w:marBottom w:val="0"/>
              <w:divBdr>
                <w:top w:val="none" w:sz="0" w:space="0" w:color="auto"/>
                <w:left w:val="none" w:sz="0" w:space="0" w:color="auto"/>
                <w:bottom w:val="none" w:sz="0" w:space="0" w:color="auto"/>
                <w:right w:val="none" w:sz="0" w:space="0" w:color="auto"/>
              </w:divBdr>
              <w:divsChild>
                <w:div w:id="702481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932225">
      <w:bodyDiv w:val="1"/>
      <w:marLeft w:val="0"/>
      <w:marRight w:val="0"/>
      <w:marTop w:val="0"/>
      <w:marBottom w:val="0"/>
      <w:divBdr>
        <w:top w:val="none" w:sz="0" w:space="0" w:color="auto"/>
        <w:left w:val="none" w:sz="0" w:space="0" w:color="auto"/>
        <w:bottom w:val="none" w:sz="0" w:space="0" w:color="auto"/>
        <w:right w:val="none" w:sz="0" w:space="0" w:color="auto"/>
      </w:divBdr>
    </w:div>
    <w:div w:id="1307126198">
      <w:bodyDiv w:val="1"/>
      <w:marLeft w:val="0"/>
      <w:marRight w:val="0"/>
      <w:marTop w:val="0"/>
      <w:marBottom w:val="0"/>
      <w:divBdr>
        <w:top w:val="none" w:sz="0" w:space="0" w:color="auto"/>
        <w:left w:val="none" w:sz="0" w:space="0" w:color="auto"/>
        <w:bottom w:val="none" w:sz="0" w:space="0" w:color="auto"/>
        <w:right w:val="none" w:sz="0" w:space="0" w:color="auto"/>
      </w:divBdr>
      <w:divsChild>
        <w:div w:id="679352614">
          <w:marLeft w:val="0"/>
          <w:marRight w:val="0"/>
          <w:marTop w:val="0"/>
          <w:marBottom w:val="0"/>
          <w:divBdr>
            <w:top w:val="none" w:sz="0" w:space="0" w:color="auto"/>
            <w:left w:val="none" w:sz="0" w:space="0" w:color="auto"/>
            <w:bottom w:val="none" w:sz="0" w:space="0" w:color="auto"/>
            <w:right w:val="none" w:sz="0" w:space="0" w:color="auto"/>
          </w:divBdr>
          <w:divsChild>
            <w:div w:id="304087711">
              <w:marLeft w:val="0"/>
              <w:marRight w:val="0"/>
              <w:marTop w:val="0"/>
              <w:marBottom w:val="0"/>
              <w:divBdr>
                <w:top w:val="none" w:sz="0" w:space="0" w:color="auto"/>
                <w:left w:val="none" w:sz="0" w:space="0" w:color="auto"/>
                <w:bottom w:val="none" w:sz="0" w:space="0" w:color="auto"/>
                <w:right w:val="none" w:sz="0" w:space="0" w:color="auto"/>
              </w:divBdr>
              <w:divsChild>
                <w:div w:id="2003657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39966">
      <w:bodyDiv w:val="1"/>
      <w:marLeft w:val="0"/>
      <w:marRight w:val="0"/>
      <w:marTop w:val="0"/>
      <w:marBottom w:val="0"/>
      <w:divBdr>
        <w:top w:val="none" w:sz="0" w:space="0" w:color="auto"/>
        <w:left w:val="none" w:sz="0" w:space="0" w:color="auto"/>
        <w:bottom w:val="none" w:sz="0" w:space="0" w:color="auto"/>
        <w:right w:val="none" w:sz="0" w:space="0" w:color="auto"/>
      </w:divBdr>
    </w:div>
    <w:div w:id="1324815973">
      <w:bodyDiv w:val="1"/>
      <w:marLeft w:val="0"/>
      <w:marRight w:val="0"/>
      <w:marTop w:val="0"/>
      <w:marBottom w:val="0"/>
      <w:divBdr>
        <w:top w:val="none" w:sz="0" w:space="0" w:color="auto"/>
        <w:left w:val="none" w:sz="0" w:space="0" w:color="auto"/>
        <w:bottom w:val="none" w:sz="0" w:space="0" w:color="auto"/>
        <w:right w:val="none" w:sz="0" w:space="0" w:color="auto"/>
      </w:divBdr>
      <w:divsChild>
        <w:div w:id="759956515">
          <w:marLeft w:val="0"/>
          <w:marRight w:val="0"/>
          <w:marTop w:val="0"/>
          <w:marBottom w:val="0"/>
          <w:divBdr>
            <w:top w:val="none" w:sz="0" w:space="0" w:color="auto"/>
            <w:left w:val="none" w:sz="0" w:space="0" w:color="auto"/>
            <w:bottom w:val="none" w:sz="0" w:space="0" w:color="auto"/>
            <w:right w:val="none" w:sz="0" w:space="0" w:color="auto"/>
          </w:divBdr>
          <w:divsChild>
            <w:div w:id="506796238">
              <w:marLeft w:val="0"/>
              <w:marRight w:val="0"/>
              <w:marTop w:val="0"/>
              <w:marBottom w:val="0"/>
              <w:divBdr>
                <w:top w:val="none" w:sz="0" w:space="0" w:color="auto"/>
                <w:left w:val="none" w:sz="0" w:space="0" w:color="auto"/>
                <w:bottom w:val="none" w:sz="0" w:space="0" w:color="auto"/>
                <w:right w:val="none" w:sz="0" w:space="0" w:color="auto"/>
              </w:divBdr>
              <w:divsChild>
                <w:div w:id="1599289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1667">
      <w:bodyDiv w:val="1"/>
      <w:marLeft w:val="0"/>
      <w:marRight w:val="0"/>
      <w:marTop w:val="0"/>
      <w:marBottom w:val="0"/>
      <w:divBdr>
        <w:top w:val="none" w:sz="0" w:space="0" w:color="auto"/>
        <w:left w:val="none" w:sz="0" w:space="0" w:color="auto"/>
        <w:bottom w:val="none" w:sz="0" w:space="0" w:color="auto"/>
        <w:right w:val="none" w:sz="0" w:space="0" w:color="auto"/>
      </w:divBdr>
      <w:divsChild>
        <w:div w:id="1859194866">
          <w:marLeft w:val="0"/>
          <w:marRight w:val="0"/>
          <w:marTop w:val="0"/>
          <w:marBottom w:val="0"/>
          <w:divBdr>
            <w:top w:val="none" w:sz="0" w:space="0" w:color="auto"/>
            <w:left w:val="none" w:sz="0" w:space="0" w:color="auto"/>
            <w:bottom w:val="none" w:sz="0" w:space="0" w:color="auto"/>
            <w:right w:val="none" w:sz="0" w:space="0" w:color="auto"/>
          </w:divBdr>
          <w:divsChild>
            <w:div w:id="254870871">
              <w:marLeft w:val="0"/>
              <w:marRight w:val="0"/>
              <w:marTop w:val="0"/>
              <w:marBottom w:val="0"/>
              <w:divBdr>
                <w:top w:val="none" w:sz="0" w:space="0" w:color="auto"/>
                <w:left w:val="none" w:sz="0" w:space="0" w:color="auto"/>
                <w:bottom w:val="none" w:sz="0" w:space="0" w:color="auto"/>
                <w:right w:val="none" w:sz="0" w:space="0" w:color="auto"/>
              </w:divBdr>
              <w:divsChild>
                <w:div w:id="1404641004">
                  <w:marLeft w:val="0"/>
                  <w:marRight w:val="0"/>
                  <w:marTop w:val="0"/>
                  <w:marBottom w:val="0"/>
                  <w:divBdr>
                    <w:top w:val="none" w:sz="0" w:space="0" w:color="auto"/>
                    <w:left w:val="none" w:sz="0" w:space="0" w:color="auto"/>
                    <w:bottom w:val="none" w:sz="0" w:space="0" w:color="auto"/>
                    <w:right w:val="none" w:sz="0" w:space="0" w:color="auto"/>
                  </w:divBdr>
                  <w:divsChild>
                    <w:div w:id="1293822607">
                      <w:marLeft w:val="0"/>
                      <w:marRight w:val="0"/>
                      <w:marTop w:val="0"/>
                      <w:marBottom w:val="0"/>
                      <w:divBdr>
                        <w:top w:val="none" w:sz="0" w:space="0" w:color="auto"/>
                        <w:left w:val="none" w:sz="0" w:space="0" w:color="auto"/>
                        <w:bottom w:val="none" w:sz="0" w:space="0" w:color="auto"/>
                        <w:right w:val="none" w:sz="0" w:space="0" w:color="auto"/>
                      </w:divBdr>
                    </w:div>
                  </w:divsChild>
                </w:div>
                <w:div w:id="376274690">
                  <w:marLeft w:val="0"/>
                  <w:marRight w:val="0"/>
                  <w:marTop w:val="0"/>
                  <w:marBottom w:val="0"/>
                  <w:divBdr>
                    <w:top w:val="none" w:sz="0" w:space="0" w:color="auto"/>
                    <w:left w:val="none" w:sz="0" w:space="0" w:color="auto"/>
                    <w:bottom w:val="none" w:sz="0" w:space="0" w:color="auto"/>
                    <w:right w:val="none" w:sz="0" w:space="0" w:color="auto"/>
                  </w:divBdr>
                  <w:divsChild>
                    <w:div w:id="1339698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8820760">
      <w:bodyDiv w:val="1"/>
      <w:marLeft w:val="0"/>
      <w:marRight w:val="0"/>
      <w:marTop w:val="0"/>
      <w:marBottom w:val="0"/>
      <w:divBdr>
        <w:top w:val="none" w:sz="0" w:space="0" w:color="auto"/>
        <w:left w:val="none" w:sz="0" w:space="0" w:color="auto"/>
        <w:bottom w:val="none" w:sz="0" w:space="0" w:color="auto"/>
        <w:right w:val="none" w:sz="0" w:space="0" w:color="auto"/>
      </w:divBdr>
    </w:div>
    <w:div w:id="1384521556">
      <w:bodyDiv w:val="1"/>
      <w:marLeft w:val="0"/>
      <w:marRight w:val="0"/>
      <w:marTop w:val="0"/>
      <w:marBottom w:val="0"/>
      <w:divBdr>
        <w:top w:val="none" w:sz="0" w:space="0" w:color="auto"/>
        <w:left w:val="none" w:sz="0" w:space="0" w:color="auto"/>
        <w:bottom w:val="none" w:sz="0" w:space="0" w:color="auto"/>
        <w:right w:val="none" w:sz="0" w:space="0" w:color="auto"/>
      </w:divBdr>
    </w:div>
    <w:div w:id="1385568622">
      <w:bodyDiv w:val="1"/>
      <w:marLeft w:val="0"/>
      <w:marRight w:val="0"/>
      <w:marTop w:val="0"/>
      <w:marBottom w:val="0"/>
      <w:divBdr>
        <w:top w:val="none" w:sz="0" w:space="0" w:color="auto"/>
        <w:left w:val="none" w:sz="0" w:space="0" w:color="auto"/>
        <w:bottom w:val="none" w:sz="0" w:space="0" w:color="auto"/>
        <w:right w:val="none" w:sz="0" w:space="0" w:color="auto"/>
      </w:divBdr>
    </w:div>
    <w:div w:id="1425610367">
      <w:bodyDiv w:val="1"/>
      <w:marLeft w:val="0"/>
      <w:marRight w:val="0"/>
      <w:marTop w:val="0"/>
      <w:marBottom w:val="0"/>
      <w:divBdr>
        <w:top w:val="none" w:sz="0" w:space="0" w:color="auto"/>
        <w:left w:val="none" w:sz="0" w:space="0" w:color="auto"/>
        <w:bottom w:val="none" w:sz="0" w:space="0" w:color="auto"/>
        <w:right w:val="none" w:sz="0" w:space="0" w:color="auto"/>
      </w:divBdr>
    </w:div>
    <w:div w:id="1441796444">
      <w:bodyDiv w:val="1"/>
      <w:marLeft w:val="0"/>
      <w:marRight w:val="0"/>
      <w:marTop w:val="0"/>
      <w:marBottom w:val="0"/>
      <w:divBdr>
        <w:top w:val="none" w:sz="0" w:space="0" w:color="auto"/>
        <w:left w:val="none" w:sz="0" w:space="0" w:color="auto"/>
        <w:bottom w:val="none" w:sz="0" w:space="0" w:color="auto"/>
        <w:right w:val="none" w:sz="0" w:space="0" w:color="auto"/>
      </w:divBdr>
    </w:div>
    <w:div w:id="1442844775">
      <w:bodyDiv w:val="1"/>
      <w:marLeft w:val="0"/>
      <w:marRight w:val="0"/>
      <w:marTop w:val="0"/>
      <w:marBottom w:val="0"/>
      <w:divBdr>
        <w:top w:val="none" w:sz="0" w:space="0" w:color="auto"/>
        <w:left w:val="none" w:sz="0" w:space="0" w:color="auto"/>
        <w:bottom w:val="none" w:sz="0" w:space="0" w:color="auto"/>
        <w:right w:val="none" w:sz="0" w:space="0" w:color="auto"/>
      </w:divBdr>
      <w:divsChild>
        <w:div w:id="57673564">
          <w:marLeft w:val="0"/>
          <w:marRight w:val="0"/>
          <w:marTop w:val="0"/>
          <w:marBottom w:val="0"/>
          <w:divBdr>
            <w:top w:val="none" w:sz="0" w:space="0" w:color="auto"/>
            <w:left w:val="none" w:sz="0" w:space="0" w:color="auto"/>
            <w:bottom w:val="none" w:sz="0" w:space="0" w:color="auto"/>
            <w:right w:val="none" w:sz="0" w:space="0" w:color="auto"/>
          </w:divBdr>
          <w:divsChild>
            <w:div w:id="2034961806">
              <w:marLeft w:val="0"/>
              <w:marRight w:val="0"/>
              <w:marTop w:val="0"/>
              <w:marBottom w:val="0"/>
              <w:divBdr>
                <w:top w:val="none" w:sz="0" w:space="0" w:color="auto"/>
                <w:left w:val="none" w:sz="0" w:space="0" w:color="auto"/>
                <w:bottom w:val="none" w:sz="0" w:space="0" w:color="auto"/>
                <w:right w:val="none" w:sz="0" w:space="0" w:color="auto"/>
              </w:divBdr>
              <w:divsChild>
                <w:div w:id="1044329195">
                  <w:marLeft w:val="0"/>
                  <w:marRight w:val="0"/>
                  <w:marTop w:val="0"/>
                  <w:marBottom w:val="0"/>
                  <w:divBdr>
                    <w:top w:val="none" w:sz="0" w:space="0" w:color="auto"/>
                    <w:left w:val="none" w:sz="0" w:space="0" w:color="auto"/>
                    <w:bottom w:val="none" w:sz="0" w:space="0" w:color="auto"/>
                    <w:right w:val="none" w:sz="0" w:space="0" w:color="auto"/>
                  </w:divBdr>
                  <w:divsChild>
                    <w:div w:id="940601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7655785">
      <w:bodyDiv w:val="1"/>
      <w:marLeft w:val="0"/>
      <w:marRight w:val="0"/>
      <w:marTop w:val="0"/>
      <w:marBottom w:val="0"/>
      <w:divBdr>
        <w:top w:val="none" w:sz="0" w:space="0" w:color="auto"/>
        <w:left w:val="none" w:sz="0" w:space="0" w:color="auto"/>
        <w:bottom w:val="none" w:sz="0" w:space="0" w:color="auto"/>
        <w:right w:val="none" w:sz="0" w:space="0" w:color="auto"/>
      </w:divBdr>
      <w:divsChild>
        <w:div w:id="1877811024">
          <w:marLeft w:val="0"/>
          <w:marRight w:val="0"/>
          <w:marTop w:val="0"/>
          <w:marBottom w:val="0"/>
          <w:divBdr>
            <w:top w:val="none" w:sz="0" w:space="0" w:color="auto"/>
            <w:left w:val="none" w:sz="0" w:space="0" w:color="auto"/>
            <w:bottom w:val="none" w:sz="0" w:space="0" w:color="auto"/>
            <w:right w:val="none" w:sz="0" w:space="0" w:color="auto"/>
          </w:divBdr>
          <w:divsChild>
            <w:div w:id="1072851214">
              <w:marLeft w:val="0"/>
              <w:marRight w:val="0"/>
              <w:marTop w:val="0"/>
              <w:marBottom w:val="0"/>
              <w:divBdr>
                <w:top w:val="none" w:sz="0" w:space="0" w:color="auto"/>
                <w:left w:val="none" w:sz="0" w:space="0" w:color="auto"/>
                <w:bottom w:val="none" w:sz="0" w:space="0" w:color="auto"/>
                <w:right w:val="none" w:sz="0" w:space="0" w:color="auto"/>
              </w:divBdr>
              <w:divsChild>
                <w:div w:id="124579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238958">
      <w:bodyDiv w:val="1"/>
      <w:marLeft w:val="0"/>
      <w:marRight w:val="0"/>
      <w:marTop w:val="0"/>
      <w:marBottom w:val="0"/>
      <w:divBdr>
        <w:top w:val="none" w:sz="0" w:space="0" w:color="auto"/>
        <w:left w:val="none" w:sz="0" w:space="0" w:color="auto"/>
        <w:bottom w:val="none" w:sz="0" w:space="0" w:color="auto"/>
        <w:right w:val="none" w:sz="0" w:space="0" w:color="auto"/>
      </w:divBdr>
    </w:div>
    <w:div w:id="1492062542">
      <w:bodyDiv w:val="1"/>
      <w:marLeft w:val="0"/>
      <w:marRight w:val="0"/>
      <w:marTop w:val="0"/>
      <w:marBottom w:val="0"/>
      <w:divBdr>
        <w:top w:val="none" w:sz="0" w:space="0" w:color="auto"/>
        <w:left w:val="none" w:sz="0" w:space="0" w:color="auto"/>
        <w:bottom w:val="none" w:sz="0" w:space="0" w:color="auto"/>
        <w:right w:val="none" w:sz="0" w:space="0" w:color="auto"/>
      </w:divBdr>
    </w:div>
    <w:div w:id="1526943421">
      <w:bodyDiv w:val="1"/>
      <w:marLeft w:val="0"/>
      <w:marRight w:val="0"/>
      <w:marTop w:val="0"/>
      <w:marBottom w:val="0"/>
      <w:divBdr>
        <w:top w:val="none" w:sz="0" w:space="0" w:color="auto"/>
        <w:left w:val="none" w:sz="0" w:space="0" w:color="auto"/>
        <w:bottom w:val="none" w:sz="0" w:space="0" w:color="auto"/>
        <w:right w:val="none" w:sz="0" w:space="0" w:color="auto"/>
      </w:divBdr>
      <w:divsChild>
        <w:div w:id="1068113351">
          <w:marLeft w:val="0"/>
          <w:marRight w:val="0"/>
          <w:marTop w:val="0"/>
          <w:marBottom w:val="0"/>
          <w:divBdr>
            <w:top w:val="none" w:sz="0" w:space="0" w:color="auto"/>
            <w:left w:val="none" w:sz="0" w:space="0" w:color="auto"/>
            <w:bottom w:val="none" w:sz="0" w:space="0" w:color="auto"/>
            <w:right w:val="none" w:sz="0" w:space="0" w:color="auto"/>
          </w:divBdr>
          <w:divsChild>
            <w:div w:id="422920989">
              <w:marLeft w:val="0"/>
              <w:marRight w:val="0"/>
              <w:marTop w:val="0"/>
              <w:marBottom w:val="0"/>
              <w:divBdr>
                <w:top w:val="none" w:sz="0" w:space="0" w:color="auto"/>
                <w:left w:val="none" w:sz="0" w:space="0" w:color="auto"/>
                <w:bottom w:val="none" w:sz="0" w:space="0" w:color="auto"/>
                <w:right w:val="none" w:sz="0" w:space="0" w:color="auto"/>
              </w:divBdr>
              <w:divsChild>
                <w:div w:id="1081104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877676">
      <w:bodyDiv w:val="1"/>
      <w:marLeft w:val="0"/>
      <w:marRight w:val="0"/>
      <w:marTop w:val="0"/>
      <w:marBottom w:val="0"/>
      <w:divBdr>
        <w:top w:val="none" w:sz="0" w:space="0" w:color="auto"/>
        <w:left w:val="none" w:sz="0" w:space="0" w:color="auto"/>
        <w:bottom w:val="none" w:sz="0" w:space="0" w:color="auto"/>
        <w:right w:val="none" w:sz="0" w:space="0" w:color="auto"/>
      </w:divBdr>
      <w:divsChild>
        <w:div w:id="611404300">
          <w:marLeft w:val="0"/>
          <w:marRight w:val="0"/>
          <w:marTop w:val="0"/>
          <w:marBottom w:val="0"/>
          <w:divBdr>
            <w:top w:val="none" w:sz="0" w:space="0" w:color="auto"/>
            <w:left w:val="none" w:sz="0" w:space="0" w:color="auto"/>
            <w:bottom w:val="none" w:sz="0" w:space="0" w:color="auto"/>
            <w:right w:val="none" w:sz="0" w:space="0" w:color="auto"/>
          </w:divBdr>
          <w:divsChild>
            <w:div w:id="975183121">
              <w:marLeft w:val="0"/>
              <w:marRight w:val="0"/>
              <w:marTop w:val="0"/>
              <w:marBottom w:val="0"/>
              <w:divBdr>
                <w:top w:val="none" w:sz="0" w:space="0" w:color="auto"/>
                <w:left w:val="none" w:sz="0" w:space="0" w:color="auto"/>
                <w:bottom w:val="none" w:sz="0" w:space="0" w:color="auto"/>
                <w:right w:val="none" w:sz="0" w:space="0" w:color="auto"/>
              </w:divBdr>
              <w:divsChild>
                <w:div w:id="730422697">
                  <w:marLeft w:val="0"/>
                  <w:marRight w:val="0"/>
                  <w:marTop w:val="0"/>
                  <w:marBottom w:val="0"/>
                  <w:divBdr>
                    <w:top w:val="none" w:sz="0" w:space="0" w:color="auto"/>
                    <w:left w:val="none" w:sz="0" w:space="0" w:color="auto"/>
                    <w:bottom w:val="none" w:sz="0" w:space="0" w:color="auto"/>
                    <w:right w:val="none" w:sz="0" w:space="0" w:color="auto"/>
                  </w:divBdr>
                  <w:divsChild>
                    <w:div w:id="1911233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315736">
      <w:bodyDiv w:val="1"/>
      <w:marLeft w:val="0"/>
      <w:marRight w:val="0"/>
      <w:marTop w:val="0"/>
      <w:marBottom w:val="0"/>
      <w:divBdr>
        <w:top w:val="none" w:sz="0" w:space="0" w:color="auto"/>
        <w:left w:val="none" w:sz="0" w:space="0" w:color="auto"/>
        <w:bottom w:val="none" w:sz="0" w:space="0" w:color="auto"/>
        <w:right w:val="none" w:sz="0" w:space="0" w:color="auto"/>
      </w:divBdr>
    </w:div>
    <w:div w:id="1583222965">
      <w:bodyDiv w:val="1"/>
      <w:marLeft w:val="0"/>
      <w:marRight w:val="0"/>
      <w:marTop w:val="0"/>
      <w:marBottom w:val="0"/>
      <w:divBdr>
        <w:top w:val="none" w:sz="0" w:space="0" w:color="auto"/>
        <w:left w:val="none" w:sz="0" w:space="0" w:color="auto"/>
        <w:bottom w:val="none" w:sz="0" w:space="0" w:color="auto"/>
        <w:right w:val="none" w:sz="0" w:space="0" w:color="auto"/>
      </w:divBdr>
    </w:div>
    <w:div w:id="1587419742">
      <w:bodyDiv w:val="1"/>
      <w:marLeft w:val="0"/>
      <w:marRight w:val="0"/>
      <w:marTop w:val="0"/>
      <w:marBottom w:val="0"/>
      <w:divBdr>
        <w:top w:val="none" w:sz="0" w:space="0" w:color="auto"/>
        <w:left w:val="none" w:sz="0" w:space="0" w:color="auto"/>
        <w:bottom w:val="none" w:sz="0" w:space="0" w:color="auto"/>
        <w:right w:val="none" w:sz="0" w:space="0" w:color="auto"/>
      </w:divBdr>
    </w:div>
    <w:div w:id="1611156728">
      <w:bodyDiv w:val="1"/>
      <w:marLeft w:val="0"/>
      <w:marRight w:val="0"/>
      <w:marTop w:val="0"/>
      <w:marBottom w:val="0"/>
      <w:divBdr>
        <w:top w:val="none" w:sz="0" w:space="0" w:color="auto"/>
        <w:left w:val="none" w:sz="0" w:space="0" w:color="auto"/>
        <w:bottom w:val="none" w:sz="0" w:space="0" w:color="auto"/>
        <w:right w:val="none" w:sz="0" w:space="0" w:color="auto"/>
      </w:divBdr>
      <w:divsChild>
        <w:div w:id="24602106">
          <w:marLeft w:val="0"/>
          <w:marRight w:val="0"/>
          <w:marTop w:val="0"/>
          <w:marBottom w:val="0"/>
          <w:divBdr>
            <w:top w:val="none" w:sz="0" w:space="0" w:color="auto"/>
            <w:left w:val="none" w:sz="0" w:space="0" w:color="auto"/>
            <w:bottom w:val="none" w:sz="0" w:space="0" w:color="auto"/>
            <w:right w:val="none" w:sz="0" w:space="0" w:color="auto"/>
          </w:divBdr>
          <w:divsChild>
            <w:div w:id="581917245">
              <w:marLeft w:val="0"/>
              <w:marRight w:val="0"/>
              <w:marTop w:val="0"/>
              <w:marBottom w:val="0"/>
              <w:divBdr>
                <w:top w:val="none" w:sz="0" w:space="0" w:color="auto"/>
                <w:left w:val="none" w:sz="0" w:space="0" w:color="auto"/>
                <w:bottom w:val="none" w:sz="0" w:space="0" w:color="auto"/>
                <w:right w:val="none" w:sz="0" w:space="0" w:color="auto"/>
              </w:divBdr>
              <w:divsChild>
                <w:div w:id="1783450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896832">
      <w:bodyDiv w:val="1"/>
      <w:marLeft w:val="0"/>
      <w:marRight w:val="0"/>
      <w:marTop w:val="0"/>
      <w:marBottom w:val="0"/>
      <w:divBdr>
        <w:top w:val="none" w:sz="0" w:space="0" w:color="auto"/>
        <w:left w:val="none" w:sz="0" w:space="0" w:color="auto"/>
        <w:bottom w:val="none" w:sz="0" w:space="0" w:color="auto"/>
        <w:right w:val="none" w:sz="0" w:space="0" w:color="auto"/>
      </w:divBdr>
    </w:div>
    <w:div w:id="1621767969">
      <w:bodyDiv w:val="1"/>
      <w:marLeft w:val="0"/>
      <w:marRight w:val="0"/>
      <w:marTop w:val="0"/>
      <w:marBottom w:val="0"/>
      <w:divBdr>
        <w:top w:val="none" w:sz="0" w:space="0" w:color="auto"/>
        <w:left w:val="none" w:sz="0" w:space="0" w:color="auto"/>
        <w:bottom w:val="none" w:sz="0" w:space="0" w:color="auto"/>
        <w:right w:val="none" w:sz="0" w:space="0" w:color="auto"/>
      </w:divBdr>
    </w:div>
    <w:div w:id="1662999625">
      <w:bodyDiv w:val="1"/>
      <w:marLeft w:val="0"/>
      <w:marRight w:val="0"/>
      <w:marTop w:val="0"/>
      <w:marBottom w:val="0"/>
      <w:divBdr>
        <w:top w:val="none" w:sz="0" w:space="0" w:color="auto"/>
        <w:left w:val="none" w:sz="0" w:space="0" w:color="auto"/>
        <w:bottom w:val="none" w:sz="0" w:space="0" w:color="auto"/>
        <w:right w:val="none" w:sz="0" w:space="0" w:color="auto"/>
      </w:divBdr>
      <w:divsChild>
        <w:div w:id="138573224">
          <w:marLeft w:val="0"/>
          <w:marRight w:val="0"/>
          <w:marTop w:val="0"/>
          <w:marBottom w:val="0"/>
          <w:divBdr>
            <w:top w:val="none" w:sz="0" w:space="0" w:color="auto"/>
            <w:left w:val="none" w:sz="0" w:space="0" w:color="auto"/>
            <w:bottom w:val="none" w:sz="0" w:space="0" w:color="auto"/>
            <w:right w:val="none" w:sz="0" w:space="0" w:color="auto"/>
          </w:divBdr>
          <w:divsChild>
            <w:div w:id="2022781919">
              <w:marLeft w:val="0"/>
              <w:marRight w:val="0"/>
              <w:marTop w:val="0"/>
              <w:marBottom w:val="0"/>
              <w:divBdr>
                <w:top w:val="none" w:sz="0" w:space="0" w:color="auto"/>
                <w:left w:val="none" w:sz="0" w:space="0" w:color="auto"/>
                <w:bottom w:val="none" w:sz="0" w:space="0" w:color="auto"/>
                <w:right w:val="none" w:sz="0" w:space="0" w:color="auto"/>
              </w:divBdr>
              <w:divsChild>
                <w:div w:id="1609044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7591946">
      <w:bodyDiv w:val="1"/>
      <w:marLeft w:val="0"/>
      <w:marRight w:val="0"/>
      <w:marTop w:val="0"/>
      <w:marBottom w:val="0"/>
      <w:divBdr>
        <w:top w:val="none" w:sz="0" w:space="0" w:color="auto"/>
        <w:left w:val="none" w:sz="0" w:space="0" w:color="auto"/>
        <w:bottom w:val="none" w:sz="0" w:space="0" w:color="auto"/>
        <w:right w:val="none" w:sz="0" w:space="0" w:color="auto"/>
      </w:divBdr>
      <w:divsChild>
        <w:div w:id="1908418692">
          <w:marLeft w:val="0"/>
          <w:marRight w:val="0"/>
          <w:marTop w:val="0"/>
          <w:marBottom w:val="0"/>
          <w:divBdr>
            <w:top w:val="none" w:sz="0" w:space="0" w:color="auto"/>
            <w:left w:val="none" w:sz="0" w:space="0" w:color="auto"/>
            <w:bottom w:val="none" w:sz="0" w:space="0" w:color="auto"/>
            <w:right w:val="none" w:sz="0" w:space="0" w:color="auto"/>
          </w:divBdr>
          <w:divsChild>
            <w:div w:id="512720387">
              <w:marLeft w:val="0"/>
              <w:marRight w:val="0"/>
              <w:marTop w:val="0"/>
              <w:marBottom w:val="0"/>
              <w:divBdr>
                <w:top w:val="none" w:sz="0" w:space="0" w:color="auto"/>
                <w:left w:val="none" w:sz="0" w:space="0" w:color="auto"/>
                <w:bottom w:val="none" w:sz="0" w:space="0" w:color="auto"/>
                <w:right w:val="none" w:sz="0" w:space="0" w:color="auto"/>
              </w:divBdr>
              <w:divsChild>
                <w:div w:id="342367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395496">
      <w:bodyDiv w:val="1"/>
      <w:marLeft w:val="0"/>
      <w:marRight w:val="0"/>
      <w:marTop w:val="0"/>
      <w:marBottom w:val="0"/>
      <w:divBdr>
        <w:top w:val="none" w:sz="0" w:space="0" w:color="auto"/>
        <w:left w:val="none" w:sz="0" w:space="0" w:color="auto"/>
        <w:bottom w:val="none" w:sz="0" w:space="0" w:color="auto"/>
        <w:right w:val="none" w:sz="0" w:space="0" w:color="auto"/>
      </w:divBdr>
    </w:div>
    <w:div w:id="1685935001">
      <w:bodyDiv w:val="1"/>
      <w:marLeft w:val="0"/>
      <w:marRight w:val="0"/>
      <w:marTop w:val="0"/>
      <w:marBottom w:val="0"/>
      <w:divBdr>
        <w:top w:val="none" w:sz="0" w:space="0" w:color="auto"/>
        <w:left w:val="none" w:sz="0" w:space="0" w:color="auto"/>
        <w:bottom w:val="none" w:sz="0" w:space="0" w:color="auto"/>
        <w:right w:val="none" w:sz="0" w:space="0" w:color="auto"/>
      </w:divBdr>
    </w:div>
    <w:div w:id="1686979216">
      <w:bodyDiv w:val="1"/>
      <w:marLeft w:val="0"/>
      <w:marRight w:val="0"/>
      <w:marTop w:val="0"/>
      <w:marBottom w:val="0"/>
      <w:divBdr>
        <w:top w:val="none" w:sz="0" w:space="0" w:color="auto"/>
        <w:left w:val="none" w:sz="0" w:space="0" w:color="auto"/>
        <w:bottom w:val="none" w:sz="0" w:space="0" w:color="auto"/>
        <w:right w:val="none" w:sz="0" w:space="0" w:color="auto"/>
      </w:divBdr>
      <w:divsChild>
        <w:div w:id="115563893">
          <w:marLeft w:val="0"/>
          <w:marRight w:val="0"/>
          <w:marTop w:val="0"/>
          <w:marBottom w:val="0"/>
          <w:divBdr>
            <w:top w:val="none" w:sz="0" w:space="0" w:color="auto"/>
            <w:left w:val="none" w:sz="0" w:space="0" w:color="auto"/>
            <w:bottom w:val="none" w:sz="0" w:space="0" w:color="auto"/>
            <w:right w:val="none" w:sz="0" w:space="0" w:color="auto"/>
          </w:divBdr>
          <w:divsChild>
            <w:div w:id="1297298032">
              <w:marLeft w:val="0"/>
              <w:marRight w:val="0"/>
              <w:marTop w:val="0"/>
              <w:marBottom w:val="0"/>
              <w:divBdr>
                <w:top w:val="none" w:sz="0" w:space="0" w:color="auto"/>
                <w:left w:val="none" w:sz="0" w:space="0" w:color="auto"/>
                <w:bottom w:val="none" w:sz="0" w:space="0" w:color="auto"/>
                <w:right w:val="none" w:sz="0" w:space="0" w:color="auto"/>
              </w:divBdr>
              <w:divsChild>
                <w:div w:id="903493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573633">
      <w:bodyDiv w:val="1"/>
      <w:marLeft w:val="0"/>
      <w:marRight w:val="0"/>
      <w:marTop w:val="0"/>
      <w:marBottom w:val="0"/>
      <w:divBdr>
        <w:top w:val="none" w:sz="0" w:space="0" w:color="auto"/>
        <w:left w:val="none" w:sz="0" w:space="0" w:color="auto"/>
        <w:bottom w:val="none" w:sz="0" w:space="0" w:color="auto"/>
        <w:right w:val="none" w:sz="0" w:space="0" w:color="auto"/>
      </w:divBdr>
    </w:div>
    <w:div w:id="1735081899">
      <w:bodyDiv w:val="1"/>
      <w:marLeft w:val="0"/>
      <w:marRight w:val="0"/>
      <w:marTop w:val="0"/>
      <w:marBottom w:val="0"/>
      <w:divBdr>
        <w:top w:val="none" w:sz="0" w:space="0" w:color="auto"/>
        <w:left w:val="none" w:sz="0" w:space="0" w:color="auto"/>
        <w:bottom w:val="none" w:sz="0" w:space="0" w:color="auto"/>
        <w:right w:val="none" w:sz="0" w:space="0" w:color="auto"/>
      </w:divBdr>
      <w:divsChild>
        <w:div w:id="1910655678">
          <w:marLeft w:val="0"/>
          <w:marRight w:val="0"/>
          <w:marTop w:val="0"/>
          <w:marBottom w:val="0"/>
          <w:divBdr>
            <w:top w:val="none" w:sz="0" w:space="0" w:color="auto"/>
            <w:left w:val="none" w:sz="0" w:space="0" w:color="auto"/>
            <w:bottom w:val="none" w:sz="0" w:space="0" w:color="auto"/>
            <w:right w:val="none" w:sz="0" w:space="0" w:color="auto"/>
          </w:divBdr>
          <w:divsChild>
            <w:div w:id="1343703311">
              <w:marLeft w:val="0"/>
              <w:marRight w:val="0"/>
              <w:marTop w:val="0"/>
              <w:marBottom w:val="0"/>
              <w:divBdr>
                <w:top w:val="none" w:sz="0" w:space="0" w:color="auto"/>
                <w:left w:val="none" w:sz="0" w:space="0" w:color="auto"/>
                <w:bottom w:val="none" w:sz="0" w:space="0" w:color="auto"/>
                <w:right w:val="none" w:sz="0" w:space="0" w:color="auto"/>
              </w:divBdr>
              <w:divsChild>
                <w:div w:id="135430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59017231">
      <w:bodyDiv w:val="1"/>
      <w:marLeft w:val="0"/>
      <w:marRight w:val="0"/>
      <w:marTop w:val="0"/>
      <w:marBottom w:val="0"/>
      <w:divBdr>
        <w:top w:val="none" w:sz="0" w:space="0" w:color="auto"/>
        <w:left w:val="none" w:sz="0" w:space="0" w:color="auto"/>
        <w:bottom w:val="none" w:sz="0" w:space="0" w:color="auto"/>
        <w:right w:val="none" w:sz="0" w:space="0" w:color="auto"/>
      </w:divBdr>
      <w:divsChild>
        <w:div w:id="881787610">
          <w:marLeft w:val="0"/>
          <w:marRight w:val="0"/>
          <w:marTop w:val="0"/>
          <w:marBottom w:val="0"/>
          <w:divBdr>
            <w:top w:val="none" w:sz="0" w:space="0" w:color="auto"/>
            <w:left w:val="none" w:sz="0" w:space="0" w:color="auto"/>
            <w:bottom w:val="none" w:sz="0" w:space="0" w:color="auto"/>
            <w:right w:val="none" w:sz="0" w:space="0" w:color="auto"/>
          </w:divBdr>
          <w:divsChild>
            <w:div w:id="739063022">
              <w:marLeft w:val="0"/>
              <w:marRight w:val="0"/>
              <w:marTop w:val="0"/>
              <w:marBottom w:val="0"/>
              <w:divBdr>
                <w:top w:val="none" w:sz="0" w:space="0" w:color="auto"/>
                <w:left w:val="none" w:sz="0" w:space="0" w:color="auto"/>
                <w:bottom w:val="none" w:sz="0" w:space="0" w:color="auto"/>
                <w:right w:val="none" w:sz="0" w:space="0" w:color="auto"/>
              </w:divBdr>
              <w:divsChild>
                <w:div w:id="1753382712">
                  <w:marLeft w:val="0"/>
                  <w:marRight w:val="0"/>
                  <w:marTop w:val="0"/>
                  <w:marBottom w:val="0"/>
                  <w:divBdr>
                    <w:top w:val="none" w:sz="0" w:space="0" w:color="auto"/>
                    <w:left w:val="none" w:sz="0" w:space="0" w:color="auto"/>
                    <w:bottom w:val="none" w:sz="0" w:space="0" w:color="auto"/>
                    <w:right w:val="none" w:sz="0" w:space="0" w:color="auto"/>
                  </w:divBdr>
                </w:div>
                <w:div w:id="108561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2412134">
      <w:bodyDiv w:val="1"/>
      <w:marLeft w:val="0"/>
      <w:marRight w:val="0"/>
      <w:marTop w:val="0"/>
      <w:marBottom w:val="0"/>
      <w:divBdr>
        <w:top w:val="none" w:sz="0" w:space="0" w:color="auto"/>
        <w:left w:val="none" w:sz="0" w:space="0" w:color="auto"/>
        <w:bottom w:val="none" w:sz="0" w:space="0" w:color="auto"/>
        <w:right w:val="none" w:sz="0" w:space="0" w:color="auto"/>
      </w:divBdr>
      <w:divsChild>
        <w:div w:id="2042199118">
          <w:marLeft w:val="0"/>
          <w:marRight w:val="0"/>
          <w:marTop w:val="0"/>
          <w:marBottom w:val="0"/>
          <w:divBdr>
            <w:top w:val="none" w:sz="0" w:space="0" w:color="auto"/>
            <w:left w:val="none" w:sz="0" w:space="0" w:color="auto"/>
            <w:bottom w:val="none" w:sz="0" w:space="0" w:color="auto"/>
            <w:right w:val="none" w:sz="0" w:space="0" w:color="auto"/>
          </w:divBdr>
          <w:divsChild>
            <w:div w:id="219706256">
              <w:marLeft w:val="0"/>
              <w:marRight w:val="0"/>
              <w:marTop w:val="0"/>
              <w:marBottom w:val="0"/>
              <w:divBdr>
                <w:top w:val="none" w:sz="0" w:space="0" w:color="auto"/>
                <w:left w:val="none" w:sz="0" w:space="0" w:color="auto"/>
                <w:bottom w:val="none" w:sz="0" w:space="0" w:color="auto"/>
                <w:right w:val="none" w:sz="0" w:space="0" w:color="auto"/>
              </w:divBdr>
              <w:divsChild>
                <w:div w:id="991372344">
                  <w:marLeft w:val="0"/>
                  <w:marRight w:val="0"/>
                  <w:marTop w:val="0"/>
                  <w:marBottom w:val="0"/>
                  <w:divBdr>
                    <w:top w:val="none" w:sz="0" w:space="0" w:color="auto"/>
                    <w:left w:val="none" w:sz="0" w:space="0" w:color="auto"/>
                    <w:bottom w:val="none" w:sz="0" w:space="0" w:color="auto"/>
                    <w:right w:val="none" w:sz="0" w:space="0" w:color="auto"/>
                  </w:divBdr>
                  <w:divsChild>
                    <w:div w:id="288898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57395">
      <w:bodyDiv w:val="1"/>
      <w:marLeft w:val="0"/>
      <w:marRight w:val="0"/>
      <w:marTop w:val="0"/>
      <w:marBottom w:val="0"/>
      <w:divBdr>
        <w:top w:val="none" w:sz="0" w:space="0" w:color="auto"/>
        <w:left w:val="none" w:sz="0" w:space="0" w:color="auto"/>
        <w:bottom w:val="none" w:sz="0" w:space="0" w:color="auto"/>
        <w:right w:val="none" w:sz="0" w:space="0" w:color="auto"/>
      </w:divBdr>
      <w:divsChild>
        <w:div w:id="408188882">
          <w:marLeft w:val="0"/>
          <w:marRight w:val="0"/>
          <w:marTop w:val="0"/>
          <w:marBottom w:val="0"/>
          <w:divBdr>
            <w:top w:val="none" w:sz="0" w:space="0" w:color="auto"/>
            <w:left w:val="none" w:sz="0" w:space="0" w:color="auto"/>
            <w:bottom w:val="none" w:sz="0" w:space="0" w:color="auto"/>
            <w:right w:val="none" w:sz="0" w:space="0" w:color="auto"/>
          </w:divBdr>
          <w:divsChild>
            <w:div w:id="531117360">
              <w:marLeft w:val="0"/>
              <w:marRight w:val="0"/>
              <w:marTop w:val="0"/>
              <w:marBottom w:val="0"/>
              <w:divBdr>
                <w:top w:val="none" w:sz="0" w:space="0" w:color="auto"/>
                <w:left w:val="none" w:sz="0" w:space="0" w:color="auto"/>
                <w:bottom w:val="none" w:sz="0" w:space="0" w:color="auto"/>
                <w:right w:val="none" w:sz="0" w:space="0" w:color="auto"/>
              </w:divBdr>
              <w:divsChild>
                <w:div w:id="101997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6150042">
      <w:bodyDiv w:val="1"/>
      <w:marLeft w:val="0"/>
      <w:marRight w:val="0"/>
      <w:marTop w:val="0"/>
      <w:marBottom w:val="0"/>
      <w:divBdr>
        <w:top w:val="none" w:sz="0" w:space="0" w:color="auto"/>
        <w:left w:val="none" w:sz="0" w:space="0" w:color="auto"/>
        <w:bottom w:val="none" w:sz="0" w:space="0" w:color="auto"/>
        <w:right w:val="none" w:sz="0" w:space="0" w:color="auto"/>
      </w:divBdr>
    </w:div>
    <w:div w:id="1786734065">
      <w:bodyDiv w:val="1"/>
      <w:marLeft w:val="0"/>
      <w:marRight w:val="0"/>
      <w:marTop w:val="0"/>
      <w:marBottom w:val="0"/>
      <w:divBdr>
        <w:top w:val="none" w:sz="0" w:space="0" w:color="auto"/>
        <w:left w:val="none" w:sz="0" w:space="0" w:color="auto"/>
        <w:bottom w:val="none" w:sz="0" w:space="0" w:color="auto"/>
        <w:right w:val="none" w:sz="0" w:space="0" w:color="auto"/>
      </w:divBdr>
    </w:div>
    <w:div w:id="1801485775">
      <w:bodyDiv w:val="1"/>
      <w:marLeft w:val="0"/>
      <w:marRight w:val="0"/>
      <w:marTop w:val="0"/>
      <w:marBottom w:val="0"/>
      <w:divBdr>
        <w:top w:val="none" w:sz="0" w:space="0" w:color="auto"/>
        <w:left w:val="none" w:sz="0" w:space="0" w:color="auto"/>
        <w:bottom w:val="none" w:sz="0" w:space="0" w:color="auto"/>
        <w:right w:val="none" w:sz="0" w:space="0" w:color="auto"/>
      </w:divBdr>
    </w:div>
    <w:div w:id="1802188716">
      <w:bodyDiv w:val="1"/>
      <w:marLeft w:val="0"/>
      <w:marRight w:val="0"/>
      <w:marTop w:val="0"/>
      <w:marBottom w:val="0"/>
      <w:divBdr>
        <w:top w:val="none" w:sz="0" w:space="0" w:color="auto"/>
        <w:left w:val="none" w:sz="0" w:space="0" w:color="auto"/>
        <w:bottom w:val="none" w:sz="0" w:space="0" w:color="auto"/>
        <w:right w:val="none" w:sz="0" w:space="0" w:color="auto"/>
      </w:divBdr>
      <w:divsChild>
        <w:div w:id="1996108483">
          <w:marLeft w:val="0"/>
          <w:marRight w:val="0"/>
          <w:marTop w:val="0"/>
          <w:marBottom w:val="0"/>
          <w:divBdr>
            <w:top w:val="none" w:sz="0" w:space="0" w:color="auto"/>
            <w:left w:val="none" w:sz="0" w:space="0" w:color="auto"/>
            <w:bottom w:val="none" w:sz="0" w:space="0" w:color="auto"/>
            <w:right w:val="none" w:sz="0" w:space="0" w:color="auto"/>
          </w:divBdr>
          <w:divsChild>
            <w:div w:id="379667167">
              <w:marLeft w:val="0"/>
              <w:marRight w:val="0"/>
              <w:marTop w:val="0"/>
              <w:marBottom w:val="0"/>
              <w:divBdr>
                <w:top w:val="none" w:sz="0" w:space="0" w:color="auto"/>
                <w:left w:val="none" w:sz="0" w:space="0" w:color="auto"/>
                <w:bottom w:val="none" w:sz="0" w:space="0" w:color="auto"/>
                <w:right w:val="none" w:sz="0" w:space="0" w:color="auto"/>
              </w:divBdr>
              <w:divsChild>
                <w:div w:id="146945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2375">
      <w:bodyDiv w:val="1"/>
      <w:marLeft w:val="0"/>
      <w:marRight w:val="0"/>
      <w:marTop w:val="0"/>
      <w:marBottom w:val="0"/>
      <w:divBdr>
        <w:top w:val="none" w:sz="0" w:space="0" w:color="auto"/>
        <w:left w:val="none" w:sz="0" w:space="0" w:color="auto"/>
        <w:bottom w:val="none" w:sz="0" w:space="0" w:color="auto"/>
        <w:right w:val="none" w:sz="0" w:space="0" w:color="auto"/>
      </w:divBdr>
      <w:divsChild>
        <w:div w:id="568080714">
          <w:marLeft w:val="0"/>
          <w:marRight w:val="0"/>
          <w:marTop w:val="0"/>
          <w:marBottom w:val="0"/>
          <w:divBdr>
            <w:top w:val="none" w:sz="0" w:space="0" w:color="auto"/>
            <w:left w:val="none" w:sz="0" w:space="0" w:color="auto"/>
            <w:bottom w:val="none" w:sz="0" w:space="0" w:color="auto"/>
            <w:right w:val="none" w:sz="0" w:space="0" w:color="auto"/>
          </w:divBdr>
          <w:divsChild>
            <w:div w:id="1851993409">
              <w:marLeft w:val="0"/>
              <w:marRight w:val="0"/>
              <w:marTop w:val="0"/>
              <w:marBottom w:val="0"/>
              <w:divBdr>
                <w:top w:val="none" w:sz="0" w:space="0" w:color="auto"/>
                <w:left w:val="none" w:sz="0" w:space="0" w:color="auto"/>
                <w:bottom w:val="none" w:sz="0" w:space="0" w:color="auto"/>
                <w:right w:val="none" w:sz="0" w:space="0" w:color="auto"/>
              </w:divBdr>
              <w:divsChild>
                <w:div w:id="54205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6725923">
      <w:bodyDiv w:val="1"/>
      <w:marLeft w:val="0"/>
      <w:marRight w:val="0"/>
      <w:marTop w:val="0"/>
      <w:marBottom w:val="0"/>
      <w:divBdr>
        <w:top w:val="none" w:sz="0" w:space="0" w:color="auto"/>
        <w:left w:val="none" w:sz="0" w:space="0" w:color="auto"/>
        <w:bottom w:val="none" w:sz="0" w:space="0" w:color="auto"/>
        <w:right w:val="none" w:sz="0" w:space="0" w:color="auto"/>
      </w:divBdr>
      <w:divsChild>
        <w:div w:id="1487357846">
          <w:marLeft w:val="0"/>
          <w:marRight w:val="0"/>
          <w:marTop w:val="0"/>
          <w:marBottom w:val="0"/>
          <w:divBdr>
            <w:top w:val="none" w:sz="0" w:space="0" w:color="auto"/>
            <w:left w:val="none" w:sz="0" w:space="0" w:color="auto"/>
            <w:bottom w:val="none" w:sz="0" w:space="0" w:color="auto"/>
            <w:right w:val="none" w:sz="0" w:space="0" w:color="auto"/>
          </w:divBdr>
          <w:divsChild>
            <w:div w:id="42683913">
              <w:marLeft w:val="0"/>
              <w:marRight w:val="0"/>
              <w:marTop w:val="0"/>
              <w:marBottom w:val="0"/>
              <w:divBdr>
                <w:top w:val="none" w:sz="0" w:space="0" w:color="auto"/>
                <w:left w:val="none" w:sz="0" w:space="0" w:color="auto"/>
                <w:bottom w:val="none" w:sz="0" w:space="0" w:color="auto"/>
                <w:right w:val="none" w:sz="0" w:space="0" w:color="auto"/>
              </w:divBdr>
              <w:divsChild>
                <w:div w:id="177735911">
                  <w:marLeft w:val="0"/>
                  <w:marRight w:val="0"/>
                  <w:marTop w:val="0"/>
                  <w:marBottom w:val="0"/>
                  <w:divBdr>
                    <w:top w:val="none" w:sz="0" w:space="0" w:color="auto"/>
                    <w:left w:val="none" w:sz="0" w:space="0" w:color="auto"/>
                    <w:bottom w:val="none" w:sz="0" w:space="0" w:color="auto"/>
                    <w:right w:val="none" w:sz="0" w:space="0" w:color="auto"/>
                  </w:divBdr>
                  <w:divsChild>
                    <w:div w:id="1426684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8425062">
      <w:bodyDiv w:val="1"/>
      <w:marLeft w:val="0"/>
      <w:marRight w:val="0"/>
      <w:marTop w:val="0"/>
      <w:marBottom w:val="0"/>
      <w:divBdr>
        <w:top w:val="none" w:sz="0" w:space="0" w:color="auto"/>
        <w:left w:val="none" w:sz="0" w:space="0" w:color="auto"/>
        <w:bottom w:val="none" w:sz="0" w:space="0" w:color="auto"/>
        <w:right w:val="none" w:sz="0" w:space="0" w:color="auto"/>
      </w:divBdr>
      <w:divsChild>
        <w:div w:id="487288716">
          <w:marLeft w:val="0"/>
          <w:marRight w:val="0"/>
          <w:marTop w:val="0"/>
          <w:marBottom w:val="0"/>
          <w:divBdr>
            <w:top w:val="none" w:sz="0" w:space="0" w:color="auto"/>
            <w:left w:val="none" w:sz="0" w:space="0" w:color="auto"/>
            <w:bottom w:val="none" w:sz="0" w:space="0" w:color="auto"/>
            <w:right w:val="none" w:sz="0" w:space="0" w:color="auto"/>
          </w:divBdr>
          <w:divsChild>
            <w:div w:id="533159119">
              <w:marLeft w:val="0"/>
              <w:marRight w:val="0"/>
              <w:marTop w:val="0"/>
              <w:marBottom w:val="0"/>
              <w:divBdr>
                <w:top w:val="none" w:sz="0" w:space="0" w:color="auto"/>
                <w:left w:val="none" w:sz="0" w:space="0" w:color="auto"/>
                <w:bottom w:val="none" w:sz="0" w:space="0" w:color="auto"/>
                <w:right w:val="none" w:sz="0" w:space="0" w:color="auto"/>
              </w:divBdr>
              <w:divsChild>
                <w:div w:id="1887450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1598325">
      <w:bodyDiv w:val="1"/>
      <w:marLeft w:val="0"/>
      <w:marRight w:val="0"/>
      <w:marTop w:val="0"/>
      <w:marBottom w:val="0"/>
      <w:divBdr>
        <w:top w:val="none" w:sz="0" w:space="0" w:color="auto"/>
        <w:left w:val="none" w:sz="0" w:space="0" w:color="auto"/>
        <w:bottom w:val="none" w:sz="0" w:space="0" w:color="auto"/>
        <w:right w:val="none" w:sz="0" w:space="0" w:color="auto"/>
      </w:divBdr>
    </w:div>
    <w:div w:id="1859537791">
      <w:bodyDiv w:val="1"/>
      <w:marLeft w:val="0"/>
      <w:marRight w:val="0"/>
      <w:marTop w:val="0"/>
      <w:marBottom w:val="0"/>
      <w:divBdr>
        <w:top w:val="none" w:sz="0" w:space="0" w:color="auto"/>
        <w:left w:val="none" w:sz="0" w:space="0" w:color="auto"/>
        <w:bottom w:val="none" w:sz="0" w:space="0" w:color="auto"/>
        <w:right w:val="none" w:sz="0" w:space="0" w:color="auto"/>
      </w:divBdr>
    </w:div>
    <w:div w:id="1861504492">
      <w:bodyDiv w:val="1"/>
      <w:marLeft w:val="0"/>
      <w:marRight w:val="0"/>
      <w:marTop w:val="0"/>
      <w:marBottom w:val="0"/>
      <w:divBdr>
        <w:top w:val="none" w:sz="0" w:space="0" w:color="auto"/>
        <w:left w:val="none" w:sz="0" w:space="0" w:color="auto"/>
        <w:bottom w:val="none" w:sz="0" w:space="0" w:color="auto"/>
        <w:right w:val="none" w:sz="0" w:space="0" w:color="auto"/>
      </w:divBdr>
    </w:div>
    <w:div w:id="1861509172">
      <w:bodyDiv w:val="1"/>
      <w:marLeft w:val="0"/>
      <w:marRight w:val="0"/>
      <w:marTop w:val="0"/>
      <w:marBottom w:val="0"/>
      <w:divBdr>
        <w:top w:val="none" w:sz="0" w:space="0" w:color="auto"/>
        <w:left w:val="none" w:sz="0" w:space="0" w:color="auto"/>
        <w:bottom w:val="none" w:sz="0" w:space="0" w:color="auto"/>
        <w:right w:val="none" w:sz="0" w:space="0" w:color="auto"/>
      </w:divBdr>
    </w:div>
    <w:div w:id="1921403171">
      <w:bodyDiv w:val="1"/>
      <w:marLeft w:val="0"/>
      <w:marRight w:val="0"/>
      <w:marTop w:val="0"/>
      <w:marBottom w:val="0"/>
      <w:divBdr>
        <w:top w:val="none" w:sz="0" w:space="0" w:color="auto"/>
        <w:left w:val="none" w:sz="0" w:space="0" w:color="auto"/>
        <w:bottom w:val="none" w:sz="0" w:space="0" w:color="auto"/>
        <w:right w:val="none" w:sz="0" w:space="0" w:color="auto"/>
      </w:divBdr>
      <w:divsChild>
        <w:div w:id="1148521139">
          <w:marLeft w:val="0"/>
          <w:marRight w:val="0"/>
          <w:marTop w:val="0"/>
          <w:marBottom w:val="0"/>
          <w:divBdr>
            <w:top w:val="none" w:sz="0" w:space="0" w:color="auto"/>
            <w:left w:val="none" w:sz="0" w:space="0" w:color="auto"/>
            <w:bottom w:val="none" w:sz="0" w:space="0" w:color="auto"/>
            <w:right w:val="none" w:sz="0" w:space="0" w:color="auto"/>
          </w:divBdr>
          <w:divsChild>
            <w:div w:id="26299245">
              <w:marLeft w:val="0"/>
              <w:marRight w:val="0"/>
              <w:marTop w:val="0"/>
              <w:marBottom w:val="0"/>
              <w:divBdr>
                <w:top w:val="none" w:sz="0" w:space="0" w:color="auto"/>
                <w:left w:val="none" w:sz="0" w:space="0" w:color="auto"/>
                <w:bottom w:val="none" w:sz="0" w:space="0" w:color="auto"/>
                <w:right w:val="none" w:sz="0" w:space="0" w:color="auto"/>
              </w:divBdr>
              <w:divsChild>
                <w:div w:id="1316032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190079">
      <w:bodyDiv w:val="1"/>
      <w:marLeft w:val="0"/>
      <w:marRight w:val="0"/>
      <w:marTop w:val="0"/>
      <w:marBottom w:val="0"/>
      <w:divBdr>
        <w:top w:val="none" w:sz="0" w:space="0" w:color="auto"/>
        <w:left w:val="none" w:sz="0" w:space="0" w:color="auto"/>
        <w:bottom w:val="none" w:sz="0" w:space="0" w:color="auto"/>
        <w:right w:val="none" w:sz="0" w:space="0" w:color="auto"/>
      </w:divBdr>
    </w:div>
    <w:div w:id="1938824104">
      <w:bodyDiv w:val="1"/>
      <w:marLeft w:val="0"/>
      <w:marRight w:val="0"/>
      <w:marTop w:val="0"/>
      <w:marBottom w:val="0"/>
      <w:divBdr>
        <w:top w:val="none" w:sz="0" w:space="0" w:color="auto"/>
        <w:left w:val="none" w:sz="0" w:space="0" w:color="auto"/>
        <w:bottom w:val="none" w:sz="0" w:space="0" w:color="auto"/>
        <w:right w:val="none" w:sz="0" w:space="0" w:color="auto"/>
      </w:divBdr>
      <w:divsChild>
        <w:div w:id="401177031">
          <w:marLeft w:val="0"/>
          <w:marRight w:val="0"/>
          <w:marTop w:val="0"/>
          <w:marBottom w:val="0"/>
          <w:divBdr>
            <w:top w:val="none" w:sz="0" w:space="0" w:color="auto"/>
            <w:left w:val="none" w:sz="0" w:space="0" w:color="auto"/>
            <w:bottom w:val="none" w:sz="0" w:space="0" w:color="auto"/>
            <w:right w:val="none" w:sz="0" w:space="0" w:color="auto"/>
          </w:divBdr>
          <w:divsChild>
            <w:div w:id="674651243">
              <w:marLeft w:val="0"/>
              <w:marRight w:val="0"/>
              <w:marTop w:val="0"/>
              <w:marBottom w:val="0"/>
              <w:divBdr>
                <w:top w:val="none" w:sz="0" w:space="0" w:color="auto"/>
                <w:left w:val="none" w:sz="0" w:space="0" w:color="auto"/>
                <w:bottom w:val="none" w:sz="0" w:space="0" w:color="auto"/>
                <w:right w:val="none" w:sz="0" w:space="0" w:color="auto"/>
              </w:divBdr>
              <w:divsChild>
                <w:div w:id="1094017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726891">
      <w:bodyDiv w:val="1"/>
      <w:marLeft w:val="0"/>
      <w:marRight w:val="0"/>
      <w:marTop w:val="0"/>
      <w:marBottom w:val="0"/>
      <w:divBdr>
        <w:top w:val="none" w:sz="0" w:space="0" w:color="auto"/>
        <w:left w:val="none" w:sz="0" w:space="0" w:color="auto"/>
        <w:bottom w:val="none" w:sz="0" w:space="0" w:color="auto"/>
        <w:right w:val="none" w:sz="0" w:space="0" w:color="auto"/>
      </w:divBdr>
      <w:divsChild>
        <w:div w:id="188644851">
          <w:marLeft w:val="0"/>
          <w:marRight w:val="0"/>
          <w:marTop w:val="0"/>
          <w:marBottom w:val="0"/>
          <w:divBdr>
            <w:top w:val="none" w:sz="0" w:space="0" w:color="auto"/>
            <w:left w:val="none" w:sz="0" w:space="0" w:color="auto"/>
            <w:bottom w:val="none" w:sz="0" w:space="0" w:color="auto"/>
            <w:right w:val="none" w:sz="0" w:space="0" w:color="auto"/>
          </w:divBdr>
          <w:divsChild>
            <w:div w:id="732310494">
              <w:marLeft w:val="0"/>
              <w:marRight w:val="0"/>
              <w:marTop w:val="0"/>
              <w:marBottom w:val="0"/>
              <w:divBdr>
                <w:top w:val="none" w:sz="0" w:space="0" w:color="auto"/>
                <w:left w:val="none" w:sz="0" w:space="0" w:color="auto"/>
                <w:bottom w:val="none" w:sz="0" w:space="0" w:color="auto"/>
                <w:right w:val="none" w:sz="0" w:space="0" w:color="auto"/>
              </w:divBdr>
              <w:divsChild>
                <w:div w:id="37054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691653">
      <w:bodyDiv w:val="1"/>
      <w:marLeft w:val="0"/>
      <w:marRight w:val="0"/>
      <w:marTop w:val="0"/>
      <w:marBottom w:val="0"/>
      <w:divBdr>
        <w:top w:val="none" w:sz="0" w:space="0" w:color="auto"/>
        <w:left w:val="none" w:sz="0" w:space="0" w:color="auto"/>
        <w:bottom w:val="none" w:sz="0" w:space="0" w:color="auto"/>
        <w:right w:val="none" w:sz="0" w:space="0" w:color="auto"/>
      </w:divBdr>
      <w:divsChild>
        <w:div w:id="312829815">
          <w:marLeft w:val="0"/>
          <w:marRight w:val="0"/>
          <w:marTop w:val="0"/>
          <w:marBottom w:val="0"/>
          <w:divBdr>
            <w:top w:val="none" w:sz="0" w:space="0" w:color="auto"/>
            <w:left w:val="none" w:sz="0" w:space="0" w:color="auto"/>
            <w:bottom w:val="none" w:sz="0" w:space="0" w:color="auto"/>
            <w:right w:val="none" w:sz="0" w:space="0" w:color="auto"/>
          </w:divBdr>
          <w:divsChild>
            <w:div w:id="1429807747">
              <w:marLeft w:val="0"/>
              <w:marRight w:val="0"/>
              <w:marTop w:val="0"/>
              <w:marBottom w:val="0"/>
              <w:divBdr>
                <w:top w:val="none" w:sz="0" w:space="0" w:color="auto"/>
                <w:left w:val="none" w:sz="0" w:space="0" w:color="auto"/>
                <w:bottom w:val="none" w:sz="0" w:space="0" w:color="auto"/>
                <w:right w:val="none" w:sz="0" w:space="0" w:color="auto"/>
              </w:divBdr>
              <w:divsChild>
                <w:div w:id="1355031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2727836">
      <w:bodyDiv w:val="1"/>
      <w:marLeft w:val="0"/>
      <w:marRight w:val="0"/>
      <w:marTop w:val="0"/>
      <w:marBottom w:val="0"/>
      <w:divBdr>
        <w:top w:val="none" w:sz="0" w:space="0" w:color="auto"/>
        <w:left w:val="none" w:sz="0" w:space="0" w:color="auto"/>
        <w:bottom w:val="none" w:sz="0" w:space="0" w:color="auto"/>
        <w:right w:val="none" w:sz="0" w:space="0" w:color="auto"/>
      </w:divBdr>
    </w:div>
    <w:div w:id="1995910906">
      <w:bodyDiv w:val="1"/>
      <w:marLeft w:val="0"/>
      <w:marRight w:val="0"/>
      <w:marTop w:val="0"/>
      <w:marBottom w:val="0"/>
      <w:divBdr>
        <w:top w:val="none" w:sz="0" w:space="0" w:color="auto"/>
        <w:left w:val="none" w:sz="0" w:space="0" w:color="auto"/>
        <w:bottom w:val="none" w:sz="0" w:space="0" w:color="auto"/>
        <w:right w:val="none" w:sz="0" w:space="0" w:color="auto"/>
      </w:divBdr>
    </w:div>
    <w:div w:id="2005817566">
      <w:bodyDiv w:val="1"/>
      <w:marLeft w:val="0"/>
      <w:marRight w:val="0"/>
      <w:marTop w:val="0"/>
      <w:marBottom w:val="0"/>
      <w:divBdr>
        <w:top w:val="none" w:sz="0" w:space="0" w:color="auto"/>
        <w:left w:val="none" w:sz="0" w:space="0" w:color="auto"/>
        <w:bottom w:val="none" w:sz="0" w:space="0" w:color="auto"/>
        <w:right w:val="none" w:sz="0" w:space="0" w:color="auto"/>
      </w:divBdr>
    </w:div>
    <w:div w:id="2016227040">
      <w:bodyDiv w:val="1"/>
      <w:marLeft w:val="0"/>
      <w:marRight w:val="0"/>
      <w:marTop w:val="0"/>
      <w:marBottom w:val="0"/>
      <w:divBdr>
        <w:top w:val="none" w:sz="0" w:space="0" w:color="auto"/>
        <w:left w:val="none" w:sz="0" w:space="0" w:color="auto"/>
        <w:bottom w:val="none" w:sz="0" w:space="0" w:color="auto"/>
        <w:right w:val="none" w:sz="0" w:space="0" w:color="auto"/>
      </w:divBdr>
    </w:div>
    <w:div w:id="2040471143">
      <w:bodyDiv w:val="1"/>
      <w:marLeft w:val="0"/>
      <w:marRight w:val="0"/>
      <w:marTop w:val="0"/>
      <w:marBottom w:val="0"/>
      <w:divBdr>
        <w:top w:val="none" w:sz="0" w:space="0" w:color="auto"/>
        <w:left w:val="none" w:sz="0" w:space="0" w:color="auto"/>
        <w:bottom w:val="none" w:sz="0" w:space="0" w:color="auto"/>
        <w:right w:val="none" w:sz="0" w:space="0" w:color="auto"/>
      </w:divBdr>
    </w:div>
    <w:div w:id="2078437248">
      <w:bodyDiv w:val="1"/>
      <w:marLeft w:val="0"/>
      <w:marRight w:val="0"/>
      <w:marTop w:val="0"/>
      <w:marBottom w:val="0"/>
      <w:divBdr>
        <w:top w:val="none" w:sz="0" w:space="0" w:color="auto"/>
        <w:left w:val="none" w:sz="0" w:space="0" w:color="auto"/>
        <w:bottom w:val="none" w:sz="0" w:space="0" w:color="auto"/>
        <w:right w:val="none" w:sz="0" w:space="0" w:color="auto"/>
      </w:divBdr>
    </w:div>
    <w:div w:id="2081248279">
      <w:bodyDiv w:val="1"/>
      <w:marLeft w:val="0"/>
      <w:marRight w:val="0"/>
      <w:marTop w:val="0"/>
      <w:marBottom w:val="0"/>
      <w:divBdr>
        <w:top w:val="none" w:sz="0" w:space="0" w:color="auto"/>
        <w:left w:val="none" w:sz="0" w:space="0" w:color="auto"/>
        <w:bottom w:val="none" w:sz="0" w:space="0" w:color="auto"/>
        <w:right w:val="none" w:sz="0" w:space="0" w:color="auto"/>
      </w:divBdr>
    </w:div>
    <w:div w:id="2091391669">
      <w:bodyDiv w:val="1"/>
      <w:marLeft w:val="0"/>
      <w:marRight w:val="0"/>
      <w:marTop w:val="0"/>
      <w:marBottom w:val="0"/>
      <w:divBdr>
        <w:top w:val="none" w:sz="0" w:space="0" w:color="auto"/>
        <w:left w:val="none" w:sz="0" w:space="0" w:color="auto"/>
        <w:bottom w:val="none" w:sz="0" w:space="0" w:color="auto"/>
        <w:right w:val="none" w:sz="0" w:space="0" w:color="auto"/>
      </w:divBdr>
    </w:div>
    <w:div w:id="2098364112">
      <w:bodyDiv w:val="1"/>
      <w:marLeft w:val="0"/>
      <w:marRight w:val="0"/>
      <w:marTop w:val="0"/>
      <w:marBottom w:val="0"/>
      <w:divBdr>
        <w:top w:val="none" w:sz="0" w:space="0" w:color="auto"/>
        <w:left w:val="none" w:sz="0" w:space="0" w:color="auto"/>
        <w:bottom w:val="none" w:sz="0" w:space="0" w:color="auto"/>
        <w:right w:val="none" w:sz="0" w:space="0" w:color="auto"/>
      </w:divBdr>
      <w:divsChild>
        <w:div w:id="1446654002">
          <w:marLeft w:val="0"/>
          <w:marRight w:val="0"/>
          <w:marTop w:val="0"/>
          <w:marBottom w:val="0"/>
          <w:divBdr>
            <w:top w:val="none" w:sz="0" w:space="0" w:color="auto"/>
            <w:left w:val="none" w:sz="0" w:space="0" w:color="auto"/>
            <w:bottom w:val="none" w:sz="0" w:space="0" w:color="auto"/>
            <w:right w:val="none" w:sz="0" w:space="0" w:color="auto"/>
          </w:divBdr>
          <w:divsChild>
            <w:div w:id="1809543592">
              <w:marLeft w:val="0"/>
              <w:marRight w:val="0"/>
              <w:marTop w:val="0"/>
              <w:marBottom w:val="0"/>
              <w:divBdr>
                <w:top w:val="none" w:sz="0" w:space="0" w:color="auto"/>
                <w:left w:val="none" w:sz="0" w:space="0" w:color="auto"/>
                <w:bottom w:val="none" w:sz="0" w:space="0" w:color="auto"/>
                <w:right w:val="none" w:sz="0" w:space="0" w:color="auto"/>
              </w:divBdr>
              <w:divsChild>
                <w:div w:id="7939813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30927864">
      <w:bodyDiv w:val="1"/>
      <w:marLeft w:val="0"/>
      <w:marRight w:val="0"/>
      <w:marTop w:val="0"/>
      <w:marBottom w:val="0"/>
      <w:divBdr>
        <w:top w:val="none" w:sz="0" w:space="0" w:color="auto"/>
        <w:left w:val="none" w:sz="0" w:space="0" w:color="auto"/>
        <w:bottom w:val="none" w:sz="0" w:space="0" w:color="auto"/>
        <w:right w:val="none" w:sz="0" w:space="0" w:color="auto"/>
      </w:divBdr>
      <w:divsChild>
        <w:div w:id="1333295980">
          <w:marLeft w:val="0"/>
          <w:marRight w:val="0"/>
          <w:marTop w:val="0"/>
          <w:marBottom w:val="0"/>
          <w:divBdr>
            <w:top w:val="none" w:sz="0" w:space="0" w:color="auto"/>
            <w:left w:val="none" w:sz="0" w:space="0" w:color="auto"/>
            <w:bottom w:val="none" w:sz="0" w:space="0" w:color="auto"/>
            <w:right w:val="none" w:sz="0" w:space="0" w:color="auto"/>
          </w:divBdr>
          <w:divsChild>
            <w:div w:id="2020504396">
              <w:marLeft w:val="0"/>
              <w:marRight w:val="0"/>
              <w:marTop w:val="0"/>
              <w:marBottom w:val="0"/>
              <w:divBdr>
                <w:top w:val="none" w:sz="0" w:space="0" w:color="auto"/>
                <w:left w:val="none" w:sz="0" w:space="0" w:color="auto"/>
                <w:bottom w:val="none" w:sz="0" w:space="0" w:color="auto"/>
                <w:right w:val="none" w:sz="0" w:space="0" w:color="auto"/>
              </w:divBdr>
              <w:divsChild>
                <w:div w:id="1439059319">
                  <w:marLeft w:val="0"/>
                  <w:marRight w:val="0"/>
                  <w:marTop w:val="0"/>
                  <w:marBottom w:val="0"/>
                  <w:divBdr>
                    <w:top w:val="none" w:sz="0" w:space="0" w:color="auto"/>
                    <w:left w:val="none" w:sz="0" w:space="0" w:color="auto"/>
                    <w:bottom w:val="none" w:sz="0" w:space="0" w:color="auto"/>
                    <w:right w:val="none" w:sz="0" w:space="0" w:color="auto"/>
                  </w:divBdr>
                  <w:divsChild>
                    <w:div w:id="1150753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diagramData" Target="diagrams/data1.xml"/><Relationship Id="rId13" Type="http://schemas.openxmlformats.org/officeDocument/2006/relationships/image" Target="media/image1.png"/><Relationship Id="rId18" Type="http://schemas.openxmlformats.org/officeDocument/2006/relationships/diagramLayout" Target="diagrams/layout2.xml"/><Relationship Id="rId26" Type="http://schemas.openxmlformats.org/officeDocument/2006/relationships/header" Target="header3.xml"/><Relationship Id="rId3" Type="http://schemas.openxmlformats.org/officeDocument/2006/relationships/styles" Target="styles.xml"/><Relationship Id="rId21" Type="http://schemas.microsoft.com/office/2007/relationships/diagramDrawing" Target="diagrams/drawing2.xml"/><Relationship Id="rId7" Type="http://schemas.openxmlformats.org/officeDocument/2006/relationships/endnotes" Target="endnotes.xml"/><Relationship Id="rId12" Type="http://schemas.microsoft.com/office/2007/relationships/diagramDrawing" Target="diagrams/drawing1.xml"/><Relationship Id="rId17" Type="http://schemas.openxmlformats.org/officeDocument/2006/relationships/diagramData" Target="diagrams/data2.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mailto:anticorruzione@asmisa.it" TargetMode="External"/><Relationship Id="rId20" Type="http://schemas.openxmlformats.org/officeDocument/2006/relationships/diagramColors" Target="diagrams/colors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diagramColors" Target="diagrams/colors1.xm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2.xml"/><Relationship Id="rId28" Type="http://schemas.openxmlformats.org/officeDocument/2006/relationships/theme" Target="theme/theme1.xml"/><Relationship Id="rId10" Type="http://schemas.openxmlformats.org/officeDocument/2006/relationships/diagramQuickStyle" Target="diagrams/quickStyle1.xml"/><Relationship Id="rId19" Type="http://schemas.openxmlformats.org/officeDocument/2006/relationships/diagramQuickStyle" Target="diagrams/quickStyle2.xml"/><Relationship Id="rId4" Type="http://schemas.openxmlformats.org/officeDocument/2006/relationships/settings" Target="settings.xml"/><Relationship Id="rId9" Type="http://schemas.openxmlformats.org/officeDocument/2006/relationships/diagramLayout" Target="diagrams/layout1.xml"/><Relationship Id="rId14" Type="http://schemas.openxmlformats.org/officeDocument/2006/relationships/image" Target="media/image2.png"/><Relationship Id="rId22" Type="http://schemas.openxmlformats.org/officeDocument/2006/relationships/header" Target="header1.xm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4.emf"/></Relationships>
</file>

<file path=word/_rels/header3.xml.rels><?xml version="1.0" encoding="UTF-8" standalone="yes"?>
<Relationships xmlns="http://schemas.openxmlformats.org/package/2006/relationships"><Relationship Id="rId1" Type="http://schemas.openxmlformats.org/officeDocument/2006/relationships/image" Target="media/image4.emf"/></Relationships>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884DD9-9D26-6549-A036-C0B799ACB431}" type="doc">
      <dgm:prSet loTypeId="urn:microsoft.com/office/officeart/2005/8/layout/funnel1" loCatId="" qsTypeId="urn:microsoft.com/office/officeart/2005/8/quickstyle/simple3" qsCatId="simple" csTypeId="urn:microsoft.com/office/officeart/2005/8/colors/accent1_2" csCatId="accent1" phldr="1"/>
      <dgm:spPr/>
      <dgm:t>
        <a:bodyPr/>
        <a:lstStyle/>
        <a:p>
          <a:endParaRPr lang="it-IT"/>
        </a:p>
      </dgm:t>
    </dgm:pt>
    <dgm:pt modelId="{A6F08B55-2F61-9247-A74A-4E5E15E57191}">
      <dgm:prSet phldrT="[Testo]"/>
      <dgm:spPr/>
      <dgm:t>
        <a:bodyPr/>
        <a:lstStyle/>
        <a:p>
          <a:r>
            <a:rPr lang="it-IT"/>
            <a:t>contesto esterno</a:t>
          </a:r>
        </a:p>
      </dgm:t>
    </dgm:pt>
    <dgm:pt modelId="{78916ADC-D888-9E46-AF94-1FDB90EC0BA2}" type="parTrans" cxnId="{386764D3-68E9-2643-8F08-F79EF9CC0869}">
      <dgm:prSet/>
      <dgm:spPr/>
      <dgm:t>
        <a:bodyPr/>
        <a:lstStyle/>
        <a:p>
          <a:endParaRPr lang="it-IT"/>
        </a:p>
      </dgm:t>
    </dgm:pt>
    <dgm:pt modelId="{BB213C2E-0B74-3249-8AA1-40EF67D76727}" type="sibTrans" cxnId="{386764D3-68E9-2643-8F08-F79EF9CC0869}">
      <dgm:prSet/>
      <dgm:spPr/>
      <dgm:t>
        <a:bodyPr/>
        <a:lstStyle/>
        <a:p>
          <a:endParaRPr lang="it-IT"/>
        </a:p>
      </dgm:t>
    </dgm:pt>
    <dgm:pt modelId="{2C0971D1-1D68-A849-861D-2BE4DD682FB8}">
      <dgm:prSet phldrT="[Testo]"/>
      <dgm:spPr/>
      <dgm:t>
        <a:bodyPr/>
        <a:lstStyle/>
        <a:p>
          <a:r>
            <a:rPr lang="it-IT"/>
            <a:t>Contesto interno</a:t>
          </a:r>
        </a:p>
      </dgm:t>
    </dgm:pt>
    <dgm:pt modelId="{C18BC98F-1F55-4F42-9DB3-A060E340DF13}" type="parTrans" cxnId="{739B90DD-A34E-604F-85FA-807453C8F2C5}">
      <dgm:prSet/>
      <dgm:spPr/>
      <dgm:t>
        <a:bodyPr/>
        <a:lstStyle/>
        <a:p>
          <a:endParaRPr lang="it-IT"/>
        </a:p>
      </dgm:t>
    </dgm:pt>
    <dgm:pt modelId="{0CC3E287-A99A-E846-8B09-67E0E4A79254}" type="sibTrans" cxnId="{739B90DD-A34E-604F-85FA-807453C8F2C5}">
      <dgm:prSet/>
      <dgm:spPr/>
      <dgm:t>
        <a:bodyPr/>
        <a:lstStyle/>
        <a:p>
          <a:endParaRPr lang="it-IT"/>
        </a:p>
      </dgm:t>
    </dgm:pt>
    <dgm:pt modelId="{042C883A-7DE1-F84E-A146-D0173CF792B9}">
      <dgm:prSet phldrT="[Testo]"/>
      <dgm:spPr/>
      <dgm:t>
        <a:bodyPr/>
        <a:lstStyle/>
        <a:p>
          <a:r>
            <a:rPr lang="it-IT"/>
            <a:t>ASM ISA S.p.A.</a:t>
          </a:r>
        </a:p>
      </dgm:t>
    </dgm:pt>
    <dgm:pt modelId="{8FEE4861-C009-4A46-A075-57EFE755106A}" type="parTrans" cxnId="{B8DB7D8D-0233-3840-ADF5-C2AF1589C185}">
      <dgm:prSet/>
      <dgm:spPr/>
      <dgm:t>
        <a:bodyPr/>
        <a:lstStyle/>
        <a:p>
          <a:endParaRPr lang="it-IT"/>
        </a:p>
      </dgm:t>
    </dgm:pt>
    <dgm:pt modelId="{393E656A-DD68-8943-B892-64CB8F6D358C}" type="sibTrans" cxnId="{B8DB7D8D-0233-3840-ADF5-C2AF1589C185}">
      <dgm:prSet/>
      <dgm:spPr/>
      <dgm:t>
        <a:bodyPr/>
        <a:lstStyle/>
        <a:p>
          <a:endParaRPr lang="it-IT"/>
        </a:p>
      </dgm:t>
    </dgm:pt>
    <dgm:pt modelId="{AF3E1001-3BB0-BD47-BBCF-25B24F43CA28}" type="pres">
      <dgm:prSet presAssocID="{41884DD9-9D26-6549-A036-C0B799ACB431}" presName="Name0" presStyleCnt="0">
        <dgm:presLayoutVars>
          <dgm:chMax val="4"/>
          <dgm:resizeHandles val="exact"/>
        </dgm:presLayoutVars>
      </dgm:prSet>
      <dgm:spPr/>
    </dgm:pt>
    <dgm:pt modelId="{F4EFFF39-3939-C741-ABD5-46B52B831B89}" type="pres">
      <dgm:prSet presAssocID="{41884DD9-9D26-6549-A036-C0B799ACB431}" presName="ellipse" presStyleLbl="trBgShp" presStyleIdx="0" presStyleCnt="1"/>
      <dgm:spPr/>
    </dgm:pt>
    <dgm:pt modelId="{2BD2F7FB-CA1B-CF4B-9EB5-C24749140990}" type="pres">
      <dgm:prSet presAssocID="{41884DD9-9D26-6549-A036-C0B799ACB431}" presName="arrow1" presStyleLbl="fgShp" presStyleIdx="0" presStyleCnt="1"/>
      <dgm:spPr/>
    </dgm:pt>
    <dgm:pt modelId="{967C8FB0-8D5E-2449-AE49-0F4B5D5C8CBF}" type="pres">
      <dgm:prSet presAssocID="{41884DD9-9D26-6549-A036-C0B799ACB431}" presName="rectangle" presStyleLbl="revTx" presStyleIdx="0" presStyleCnt="1">
        <dgm:presLayoutVars>
          <dgm:bulletEnabled val="1"/>
        </dgm:presLayoutVars>
      </dgm:prSet>
      <dgm:spPr/>
    </dgm:pt>
    <dgm:pt modelId="{CADFA669-7B9D-6540-8E24-920FFCD79967}" type="pres">
      <dgm:prSet presAssocID="{2C0971D1-1D68-A849-861D-2BE4DD682FB8}" presName="item1" presStyleLbl="node1" presStyleIdx="0" presStyleCnt="2" custScaleX="119771" custScaleY="118541">
        <dgm:presLayoutVars>
          <dgm:bulletEnabled val="1"/>
        </dgm:presLayoutVars>
      </dgm:prSet>
      <dgm:spPr/>
    </dgm:pt>
    <dgm:pt modelId="{B2976945-8405-0740-AB4E-53BF5C1266C4}" type="pres">
      <dgm:prSet presAssocID="{042C883A-7DE1-F84E-A146-D0173CF792B9}" presName="item2" presStyleLbl="node1" presStyleIdx="1" presStyleCnt="2" custScaleX="127431" custScaleY="125609" custLinFactNeighborX="27785" custLinFactNeighborY="-29231">
        <dgm:presLayoutVars>
          <dgm:bulletEnabled val="1"/>
        </dgm:presLayoutVars>
      </dgm:prSet>
      <dgm:spPr/>
    </dgm:pt>
    <dgm:pt modelId="{ABF6271D-F5EB-1B4A-9391-58FA01F4143F}" type="pres">
      <dgm:prSet presAssocID="{41884DD9-9D26-6549-A036-C0B799ACB431}" presName="funnel" presStyleLbl="trAlignAcc1" presStyleIdx="0" presStyleCnt="1"/>
      <dgm:spPr/>
    </dgm:pt>
  </dgm:ptLst>
  <dgm:cxnLst>
    <dgm:cxn modelId="{687BE426-45CF-C247-9637-081B423A45AB}" type="presOf" srcId="{41884DD9-9D26-6549-A036-C0B799ACB431}" destId="{AF3E1001-3BB0-BD47-BBCF-25B24F43CA28}" srcOrd="0" destOrd="0" presId="urn:microsoft.com/office/officeart/2005/8/layout/funnel1"/>
    <dgm:cxn modelId="{BB9F8370-9244-F74F-9EF7-DD0B79172059}" type="presOf" srcId="{2C0971D1-1D68-A849-861D-2BE4DD682FB8}" destId="{CADFA669-7B9D-6540-8E24-920FFCD79967}" srcOrd="0" destOrd="0" presId="urn:microsoft.com/office/officeart/2005/8/layout/funnel1"/>
    <dgm:cxn modelId="{1B91EB89-F1BC-C347-81B3-D8068EB27E26}" type="presOf" srcId="{042C883A-7DE1-F84E-A146-D0173CF792B9}" destId="{967C8FB0-8D5E-2449-AE49-0F4B5D5C8CBF}" srcOrd="0" destOrd="0" presId="urn:microsoft.com/office/officeart/2005/8/layout/funnel1"/>
    <dgm:cxn modelId="{B8DB7D8D-0233-3840-ADF5-C2AF1589C185}" srcId="{41884DD9-9D26-6549-A036-C0B799ACB431}" destId="{042C883A-7DE1-F84E-A146-D0173CF792B9}" srcOrd="2" destOrd="0" parTransId="{8FEE4861-C009-4A46-A075-57EFE755106A}" sibTransId="{393E656A-DD68-8943-B892-64CB8F6D358C}"/>
    <dgm:cxn modelId="{386764D3-68E9-2643-8F08-F79EF9CC0869}" srcId="{41884DD9-9D26-6549-A036-C0B799ACB431}" destId="{A6F08B55-2F61-9247-A74A-4E5E15E57191}" srcOrd="0" destOrd="0" parTransId="{78916ADC-D888-9E46-AF94-1FDB90EC0BA2}" sibTransId="{BB213C2E-0B74-3249-8AA1-40EF67D76727}"/>
    <dgm:cxn modelId="{1B518DDC-8C25-F44C-8EC2-0AFC6A003C91}" type="presOf" srcId="{A6F08B55-2F61-9247-A74A-4E5E15E57191}" destId="{B2976945-8405-0740-AB4E-53BF5C1266C4}" srcOrd="0" destOrd="0" presId="urn:microsoft.com/office/officeart/2005/8/layout/funnel1"/>
    <dgm:cxn modelId="{739B90DD-A34E-604F-85FA-807453C8F2C5}" srcId="{41884DD9-9D26-6549-A036-C0B799ACB431}" destId="{2C0971D1-1D68-A849-861D-2BE4DD682FB8}" srcOrd="1" destOrd="0" parTransId="{C18BC98F-1F55-4F42-9DB3-A060E340DF13}" sibTransId="{0CC3E287-A99A-E846-8B09-67E0E4A79254}"/>
    <dgm:cxn modelId="{179A3B43-7F86-974D-BCD4-30955957E54C}" type="presParOf" srcId="{AF3E1001-3BB0-BD47-BBCF-25B24F43CA28}" destId="{F4EFFF39-3939-C741-ABD5-46B52B831B89}" srcOrd="0" destOrd="0" presId="urn:microsoft.com/office/officeart/2005/8/layout/funnel1"/>
    <dgm:cxn modelId="{D42A1A78-37CE-724C-BAC1-36595481B7D0}" type="presParOf" srcId="{AF3E1001-3BB0-BD47-BBCF-25B24F43CA28}" destId="{2BD2F7FB-CA1B-CF4B-9EB5-C24749140990}" srcOrd="1" destOrd="0" presId="urn:microsoft.com/office/officeart/2005/8/layout/funnel1"/>
    <dgm:cxn modelId="{719611E2-9BC3-A94D-9668-D86D512C1C41}" type="presParOf" srcId="{AF3E1001-3BB0-BD47-BBCF-25B24F43CA28}" destId="{967C8FB0-8D5E-2449-AE49-0F4B5D5C8CBF}" srcOrd="2" destOrd="0" presId="urn:microsoft.com/office/officeart/2005/8/layout/funnel1"/>
    <dgm:cxn modelId="{65310DAA-9C70-524B-B12E-CA70E54AA185}" type="presParOf" srcId="{AF3E1001-3BB0-BD47-BBCF-25B24F43CA28}" destId="{CADFA669-7B9D-6540-8E24-920FFCD79967}" srcOrd="3" destOrd="0" presId="urn:microsoft.com/office/officeart/2005/8/layout/funnel1"/>
    <dgm:cxn modelId="{9267BD8D-93FA-BC48-AFD9-ECB390481513}" type="presParOf" srcId="{AF3E1001-3BB0-BD47-BBCF-25B24F43CA28}" destId="{B2976945-8405-0740-AB4E-53BF5C1266C4}" srcOrd="4" destOrd="0" presId="urn:microsoft.com/office/officeart/2005/8/layout/funnel1"/>
    <dgm:cxn modelId="{0BFEA745-38D7-9442-A0D7-A327AC0698BB}" type="presParOf" srcId="{AF3E1001-3BB0-BD47-BBCF-25B24F43CA28}" destId="{ABF6271D-F5EB-1B4A-9391-58FA01F4143F}" srcOrd="5" destOrd="0" presId="urn:microsoft.com/office/officeart/2005/8/layout/funnel1"/>
  </dgm:cxnLst>
  <dgm:bg/>
  <dgm:whole/>
  <dgm:extLst>
    <a:ext uri="http://schemas.microsoft.com/office/drawing/2008/diagram">
      <dsp:dataModelExt xmlns:dsp="http://schemas.microsoft.com/office/drawing/2008/diagram" relId="rId12"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8B36F390-9F4D-1845-A528-7966AE830847}" type="doc">
      <dgm:prSet loTypeId="urn:microsoft.com/office/officeart/2005/8/layout/radial2" loCatId="" qsTypeId="urn:microsoft.com/office/officeart/2005/8/quickstyle/simple1" qsCatId="simple" csTypeId="urn:microsoft.com/office/officeart/2005/8/colors/accent1_2" csCatId="accent1" phldr="1"/>
      <dgm:spPr/>
      <dgm:t>
        <a:bodyPr/>
        <a:lstStyle/>
        <a:p>
          <a:endParaRPr lang="it-IT"/>
        </a:p>
      </dgm:t>
    </dgm:pt>
    <dgm:pt modelId="{EFED5A02-99BF-E248-AF74-0557ECE9C090}">
      <dgm:prSet phldrT="[Testo]" custT="1"/>
      <dgm:spPr/>
      <dgm:t>
        <a:bodyPr/>
        <a:lstStyle/>
        <a:p>
          <a:r>
            <a:rPr lang="it-IT" sz="800"/>
            <a:t>comitato di controllo analogo </a:t>
          </a:r>
        </a:p>
      </dgm:t>
    </dgm:pt>
    <dgm:pt modelId="{FE3F76ED-3C64-F046-B6E1-0FE3F4526A24}" type="parTrans" cxnId="{1317F04C-1232-7D43-A480-65D7993CA3FF}">
      <dgm:prSet/>
      <dgm:spPr/>
      <dgm:t>
        <a:bodyPr/>
        <a:lstStyle/>
        <a:p>
          <a:endParaRPr lang="it-IT"/>
        </a:p>
      </dgm:t>
    </dgm:pt>
    <dgm:pt modelId="{F6C1F026-B64E-A945-803E-E6C2FF7A07AD}" type="sibTrans" cxnId="{1317F04C-1232-7D43-A480-65D7993CA3FF}">
      <dgm:prSet/>
      <dgm:spPr/>
      <dgm:t>
        <a:bodyPr/>
        <a:lstStyle/>
        <a:p>
          <a:endParaRPr lang="it-IT"/>
        </a:p>
      </dgm:t>
    </dgm:pt>
    <dgm:pt modelId="{250D5E47-C3DF-E243-997F-9ECDD340DAF8}">
      <dgm:prSet phldrT="[Testo]" custT="1"/>
      <dgm:spPr/>
      <dgm:t>
        <a:bodyPr/>
        <a:lstStyle/>
        <a:p>
          <a:r>
            <a:rPr lang="it-IT" sz="900"/>
            <a:t>controllo di gestione e processi aziendali </a:t>
          </a:r>
        </a:p>
      </dgm:t>
    </dgm:pt>
    <dgm:pt modelId="{80031AC6-961C-E645-9066-343A26930A1E}" type="parTrans" cxnId="{FE5EDA57-016E-F340-973F-6C7DCC57C2D0}">
      <dgm:prSet/>
      <dgm:spPr/>
      <dgm:t>
        <a:bodyPr/>
        <a:lstStyle/>
        <a:p>
          <a:endParaRPr lang="it-IT"/>
        </a:p>
      </dgm:t>
    </dgm:pt>
    <dgm:pt modelId="{A3A7A13F-18C3-E542-9D12-D371A04C77F3}" type="sibTrans" cxnId="{FE5EDA57-016E-F340-973F-6C7DCC57C2D0}">
      <dgm:prSet/>
      <dgm:spPr/>
      <dgm:t>
        <a:bodyPr/>
        <a:lstStyle/>
        <a:p>
          <a:endParaRPr lang="it-IT"/>
        </a:p>
      </dgm:t>
    </dgm:pt>
    <dgm:pt modelId="{B0E02CBF-A6C2-D842-BC96-7ECA6885B454}">
      <dgm:prSet phldrT="[Testo]" custT="1"/>
      <dgm:spPr/>
      <dgm:t>
        <a:bodyPr/>
        <a:lstStyle/>
        <a:p>
          <a:r>
            <a:rPr lang="it-IT" sz="800"/>
            <a:t>Collegio sindacale</a:t>
          </a:r>
        </a:p>
      </dgm:t>
    </dgm:pt>
    <dgm:pt modelId="{095C7C53-C248-5C42-99DE-149BC8B4E323}" type="parTrans" cxnId="{72F2D52C-ADAB-7842-B10D-1E62AE46157C}">
      <dgm:prSet/>
      <dgm:spPr/>
      <dgm:t>
        <a:bodyPr/>
        <a:lstStyle/>
        <a:p>
          <a:endParaRPr lang="it-IT"/>
        </a:p>
      </dgm:t>
    </dgm:pt>
    <dgm:pt modelId="{DCB0EF2E-CCE4-BD46-9D0C-EB39F44904EA}" type="sibTrans" cxnId="{72F2D52C-ADAB-7842-B10D-1E62AE46157C}">
      <dgm:prSet/>
      <dgm:spPr/>
      <dgm:t>
        <a:bodyPr/>
        <a:lstStyle/>
        <a:p>
          <a:endParaRPr lang="it-IT"/>
        </a:p>
      </dgm:t>
    </dgm:pt>
    <dgm:pt modelId="{9575FA21-CFB2-294B-801B-9D8B3E37C156}">
      <dgm:prSet phldrT="[Testo]" custT="1"/>
      <dgm:spPr/>
      <dgm:t>
        <a:bodyPr/>
        <a:lstStyle/>
        <a:p>
          <a:r>
            <a:rPr lang="it-IT" sz="900"/>
            <a:t>controllo di gestione e processi aziendali</a:t>
          </a:r>
        </a:p>
      </dgm:t>
    </dgm:pt>
    <dgm:pt modelId="{7B16D6D3-E966-4A46-8B96-F735F4785AE7}" type="parTrans" cxnId="{DC2BD697-2E01-CF4D-A79F-868B7A868CBA}">
      <dgm:prSet/>
      <dgm:spPr/>
      <dgm:t>
        <a:bodyPr/>
        <a:lstStyle/>
        <a:p>
          <a:endParaRPr lang="it-IT"/>
        </a:p>
      </dgm:t>
    </dgm:pt>
    <dgm:pt modelId="{1A2E90B7-5BB7-DF4E-A112-947CCA712B55}" type="sibTrans" cxnId="{DC2BD697-2E01-CF4D-A79F-868B7A868CBA}">
      <dgm:prSet/>
      <dgm:spPr/>
      <dgm:t>
        <a:bodyPr/>
        <a:lstStyle/>
        <a:p>
          <a:endParaRPr lang="it-IT"/>
        </a:p>
      </dgm:t>
    </dgm:pt>
    <dgm:pt modelId="{686F3F15-0F10-8040-ADB6-26CB08736094}">
      <dgm:prSet phldrT="[Testo]" custT="1"/>
      <dgm:spPr/>
      <dgm:t>
        <a:bodyPr/>
        <a:lstStyle/>
        <a:p>
          <a:r>
            <a:rPr lang="it-IT" sz="900"/>
            <a:t>controllo regolarità amministrativa</a:t>
          </a:r>
        </a:p>
      </dgm:t>
    </dgm:pt>
    <dgm:pt modelId="{D9828141-6CBF-6D4E-946A-CDD810915F12}" type="parTrans" cxnId="{ABB21795-E246-BF4A-8D7B-5987A7733159}">
      <dgm:prSet/>
      <dgm:spPr/>
      <dgm:t>
        <a:bodyPr/>
        <a:lstStyle/>
        <a:p>
          <a:endParaRPr lang="it-IT"/>
        </a:p>
      </dgm:t>
    </dgm:pt>
    <dgm:pt modelId="{25458841-6C62-5A42-B2E3-A6E3B686B95D}" type="sibTrans" cxnId="{ABB21795-E246-BF4A-8D7B-5987A7733159}">
      <dgm:prSet/>
      <dgm:spPr/>
      <dgm:t>
        <a:bodyPr/>
        <a:lstStyle/>
        <a:p>
          <a:endParaRPr lang="it-IT"/>
        </a:p>
      </dgm:t>
    </dgm:pt>
    <dgm:pt modelId="{BD6941D7-6A25-7E40-AB0A-274A2E5F265C}">
      <dgm:prSet phldrT="[Testo]" custT="1"/>
      <dgm:spPr/>
      <dgm:t>
        <a:bodyPr/>
        <a:lstStyle/>
        <a:p>
          <a:r>
            <a:rPr lang="it-IT" sz="800"/>
            <a:t>Revisore contabile</a:t>
          </a:r>
        </a:p>
      </dgm:t>
    </dgm:pt>
    <dgm:pt modelId="{025FBEC3-87DE-4046-9B66-49E31C8A6995}" type="parTrans" cxnId="{DF1898F0-CAC5-DF40-B17E-D4B79D5C5188}">
      <dgm:prSet/>
      <dgm:spPr/>
      <dgm:t>
        <a:bodyPr/>
        <a:lstStyle/>
        <a:p>
          <a:endParaRPr lang="it-IT"/>
        </a:p>
      </dgm:t>
    </dgm:pt>
    <dgm:pt modelId="{BC529BA6-128E-DF46-A2F1-D9BD628AB7DE}" type="sibTrans" cxnId="{DF1898F0-CAC5-DF40-B17E-D4B79D5C5188}">
      <dgm:prSet/>
      <dgm:spPr/>
      <dgm:t>
        <a:bodyPr/>
        <a:lstStyle/>
        <a:p>
          <a:endParaRPr lang="it-IT"/>
        </a:p>
      </dgm:t>
    </dgm:pt>
    <dgm:pt modelId="{11A26551-0E0A-3649-8359-CBD468951B4F}">
      <dgm:prSet phldrT="[Testo]" custT="1"/>
      <dgm:spPr/>
      <dgm:t>
        <a:bodyPr/>
        <a:lstStyle/>
        <a:p>
          <a:r>
            <a:rPr lang="it-IT" sz="900"/>
            <a:t>controllo di regolarità contabile</a:t>
          </a:r>
        </a:p>
      </dgm:t>
    </dgm:pt>
    <dgm:pt modelId="{8503A7E9-5309-1D47-8C70-EA57E23D1293}" type="parTrans" cxnId="{B7884E93-5ECF-074A-ACC6-0D828F6E3AFC}">
      <dgm:prSet/>
      <dgm:spPr/>
      <dgm:t>
        <a:bodyPr/>
        <a:lstStyle/>
        <a:p>
          <a:endParaRPr lang="it-IT"/>
        </a:p>
      </dgm:t>
    </dgm:pt>
    <dgm:pt modelId="{D2E7F9A1-FADE-7A41-A905-B372B7DD8D12}" type="sibTrans" cxnId="{B7884E93-5ECF-074A-ACC6-0D828F6E3AFC}">
      <dgm:prSet/>
      <dgm:spPr/>
      <dgm:t>
        <a:bodyPr/>
        <a:lstStyle/>
        <a:p>
          <a:endParaRPr lang="it-IT"/>
        </a:p>
      </dgm:t>
    </dgm:pt>
    <dgm:pt modelId="{3CE99904-68F0-1E44-B309-333E0054FD1E}">
      <dgm:prSet phldrT="[Testo]" custT="1"/>
      <dgm:spPr/>
      <dgm:t>
        <a:bodyPr/>
        <a:lstStyle/>
        <a:p>
          <a:r>
            <a:rPr lang="it-IT" sz="900"/>
            <a:t>controllo sugli equilibri finanziari </a:t>
          </a:r>
        </a:p>
      </dgm:t>
    </dgm:pt>
    <dgm:pt modelId="{D3429015-FAAF-C148-A2FB-95827D388041}" type="parTrans" cxnId="{38326F2D-34B5-4C45-9C2D-8114B85B3049}">
      <dgm:prSet/>
      <dgm:spPr/>
      <dgm:t>
        <a:bodyPr/>
        <a:lstStyle/>
        <a:p>
          <a:endParaRPr lang="it-IT"/>
        </a:p>
      </dgm:t>
    </dgm:pt>
    <dgm:pt modelId="{D9446ED1-0B56-0044-88AC-CE304FD04141}" type="sibTrans" cxnId="{38326F2D-34B5-4C45-9C2D-8114B85B3049}">
      <dgm:prSet/>
      <dgm:spPr/>
      <dgm:t>
        <a:bodyPr/>
        <a:lstStyle/>
        <a:p>
          <a:endParaRPr lang="it-IT"/>
        </a:p>
      </dgm:t>
    </dgm:pt>
    <dgm:pt modelId="{C2FD71BC-3106-024A-B943-6D7AA4F9A498}">
      <dgm:prSet phldrT="[Testo]" custT="1"/>
      <dgm:spPr/>
      <dgm:t>
        <a:bodyPr/>
        <a:lstStyle/>
        <a:p>
          <a:r>
            <a:rPr lang="it-IT" sz="900"/>
            <a:t>controllo sugli equilibri finanziari </a:t>
          </a:r>
        </a:p>
      </dgm:t>
    </dgm:pt>
    <dgm:pt modelId="{A2DAB176-3058-DA44-9CB6-07CBC920D0F2}" type="parTrans" cxnId="{59DFE938-3C95-1046-B4E9-D407567D7CAA}">
      <dgm:prSet/>
      <dgm:spPr/>
      <dgm:t>
        <a:bodyPr/>
        <a:lstStyle/>
        <a:p>
          <a:endParaRPr lang="it-IT"/>
        </a:p>
      </dgm:t>
    </dgm:pt>
    <dgm:pt modelId="{D0410C27-EE97-5242-B038-1DB184FEE459}" type="sibTrans" cxnId="{59DFE938-3C95-1046-B4E9-D407567D7CAA}">
      <dgm:prSet/>
      <dgm:spPr/>
      <dgm:t>
        <a:bodyPr/>
        <a:lstStyle/>
        <a:p>
          <a:endParaRPr lang="it-IT"/>
        </a:p>
      </dgm:t>
    </dgm:pt>
    <dgm:pt modelId="{ED51E2AC-C7DD-B64C-BB0D-ECF5EE0F49D6}" type="pres">
      <dgm:prSet presAssocID="{8B36F390-9F4D-1845-A528-7966AE830847}" presName="composite" presStyleCnt="0">
        <dgm:presLayoutVars>
          <dgm:chMax val="5"/>
          <dgm:dir/>
          <dgm:animLvl val="ctr"/>
          <dgm:resizeHandles val="exact"/>
        </dgm:presLayoutVars>
      </dgm:prSet>
      <dgm:spPr/>
    </dgm:pt>
    <dgm:pt modelId="{7CBD9B66-917F-2D43-8F43-82D82A0446EA}" type="pres">
      <dgm:prSet presAssocID="{8B36F390-9F4D-1845-A528-7966AE830847}" presName="cycle" presStyleCnt="0"/>
      <dgm:spPr/>
    </dgm:pt>
    <dgm:pt modelId="{5D0D06D6-F0CE-C146-941B-46D0A76C2FDB}" type="pres">
      <dgm:prSet presAssocID="{8B36F390-9F4D-1845-A528-7966AE830847}" presName="centerShape" presStyleCnt="0"/>
      <dgm:spPr/>
    </dgm:pt>
    <dgm:pt modelId="{A0618F18-7F72-D84C-A2D9-5FE055A33F03}" type="pres">
      <dgm:prSet presAssocID="{8B36F390-9F4D-1845-A528-7966AE830847}" presName="connSite" presStyleLbl="node1" presStyleIdx="0" presStyleCnt="4"/>
      <dgm:spPr/>
    </dgm:pt>
    <dgm:pt modelId="{4D26E00F-6AA9-7944-9EAA-5DB19F902438}" type="pres">
      <dgm:prSet presAssocID="{8B36F390-9F4D-1845-A528-7966AE830847}" presName="visible" presStyleLbl="node1" presStyleIdx="0" presStyleCnt="4"/>
      <dgm:spPr/>
    </dgm:pt>
    <dgm:pt modelId="{1F1D7C04-F3C3-7446-9720-8F77C56B1B45}" type="pres">
      <dgm:prSet presAssocID="{FE3F76ED-3C64-F046-B6E1-0FE3F4526A24}" presName="Name25" presStyleLbl="parChTrans1D1" presStyleIdx="0" presStyleCnt="3"/>
      <dgm:spPr/>
    </dgm:pt>
    <dgm:pt modelId="{FFCB7988-B178-3A4B-896F-905E1588D2C2}" type="pres">
      <dgm:prSet presAssocID="{EFED5A02-99BF-E248-AF74-0557ECE9C090}" presName="node" presStyleCnt="0"/>
      <dgm:spPr/>
    </dgm:pt>
    <dgm:pt modelId="{3D57581B-73B9-934C-9F9D-EB4D6137F5FF}" type="pres">
      <dgm:prSet presAssocID="{EFED5A02-99BF-E248-AF74-0557ECE9C090}" presName="parentNode" presStyleLbl="node1" presStyleIdx="1" presStyleCnt="4">
        <dgm:presLayoutVars>
          <dgm:chMax val="1"/>
          <dgm:bulletEnabled val="1"/>
        </dgm:presLayoutVars>
      </dgm:prSet>
      <dgm:spPr/>
    </dgm:pt>
    <dgm:pt modelId="{DC9B4A63-B765-F341-9AD5-8CA69A8BB29F}" type="pres">
      <dgm:prSet presAssocID="{EFED5A02-99BF-E248-AF74-0557ECE9C090}" presName="childNode" presStyleLbl="revTx" presStyleIdx="0" presStyleCnt="3">
        <dgm:presLayoutVars>
          <dgm:bulletEnabled val="1"/>
        </dgm:presLayoutVars>
      </dgm:prSet>
      <dgm:spPr/>
    </dgm:pt>
    <dgm:pt modelId="{DC83A820-440A-8745-B93F-1CDB4077FC94}" type="pres">
      <dgm:prSet presAssocID="{095C7C53-C248-5C42-99DE-149BC8B4E323}" presName="Name25" presStyleLbl="parChTrans1D1" presStyleIdx="1" presStyleCnt="3"/>
      <dgm:spPr/>
    </dgm:pt>
    <dgm:pt modelId="{6AE553A9-3277-E54E-9E2B-423477057F0C}" type="pres">
      <dgm:prSet presAssocID="{B0E02CBF-A6C2-D842-BC96-7ECA6885B454}" presName="node" presStyleCnt="0"/>
      <dgm:spPr/>
    </dgm:pt>
    <dgm:pt modelId="{CCD0019C-06C6-9248-9FA8-A12DA264323A}" type="pres">
      <dgm:prSet presAssocID="{B0E02CBF-A6C2-D842-BC96-7ECA6885B454}" presName="parentNode" presStyleLbl="node1" presStyleIdx="2" presStyleCnt="4">
        <dgm:presLayoutVars>
          <dgm:chMax val="1"/>
          <dgm:bulletEnabled val="1"/>
        </dgm:presLayoutVars>
      </dgm:prSet>
      <dgm:spPr/>
    </dgm:pt>
    <dgm:pt modelId="{04C7A039-0C23-584E-9F68-E2B411B6B41F}" type="pres">
      <dgm:prSet presAssocID="{B0E02CBF-A6C2-D842-BC96-7ECA6885B454}" presName="childNode" presStyleLbl="revTx" presStyleIdx="1" presStyleCnt="3">
        <dgm:presLayoutVars>
          <dgm:bulletEnabled val="1"/>
        </dgm:presLayoutVars>
      </dgm:prSet>
      <dgm:spPr/>
    </dgm:pt>
    <dgm:pt modelId="{BA6FF475-DAA1-4F4F-A333-3C53323982D2}" type="pres">
      <dgm:prSet presAssocID="{025FBEC3-87DE-4046-9B66-49E31C8A6995}" presName="Name25" presStyleLbl="parChTrans1D1" presStyleIdx="2" presStyleCnt="3"/>
      <dgm:spPr/>
    </dgm:pt>
    <dgm:pt modelId="{4CF63C64-089D-7D4A-99FF-FF4B48A19ABB}" type="pres">
      <dgm:prSet presAssocID="{BD6941D7-6A25-7E40-AB0A-274A2E5F265C}" presName="node" presStyleCnt="0"/>
      <dgm:spPr/>
    </dgm:pt>
    <dgm:pt modelId="{6CED5ECB-6777-3F4D-A1C3-279914BFB713}" type="pres">
      <dgm:prSet presAssocID="{BD6941D7-6A25-7E40-AB0A-274A2E5F265C}" presName="parentNode" presStyleLbl="node1" presStyleIdx="3" presStyleCnt="4">
        <dgm:presLayoutVars>
          <dgm:chMax val="1"/>
          <dgm:bulletEnabled val="1"/>
        </dgm:presLayoutVars>
      </dgm:prSet>
      <dgm:spPr/>
    </dgm:pt>
    <dgm:pt modelId="{CA8584AB-4A81-0C40-A49A-61BE95A8E7FC}" type="pres">
      <dgm:prSet presAssocID="{BD6941D7-6A25-7E40-AB0A-274A2E5F265C}" presName="childNode" presStyleLbl="revTx" presStyleIdx="2" presStyleCnt="3">
        <dgm:presLayoutVars>
          <dgm:bulletEnabled val="1"/>
        </dgm:presLayoutVars>
      </dgm:prSet>
      <dgm:spPr/>
    </dgm:pt>
  </dgm:ptLst>
  <dgm:cxnLst>
    <dgm:cxn modelId="{A001822B-AED7-CD45-A584-A96063A41319}" type="presOf" srcId="{3CE99904-68F0-1E44-B309-333E0054FD1E}" destId="{CA8584AB-4A81-0C40-A49A-61BE95A8E7FC}" srcOrd="0" destOrd="1" presId="urn:microsoft.com/office/officeart/2005/8/layout/radial2"/>
    <dgm:cxn modelId="{72F2D52C-ADAB-7842-B10D-1E62AE46157C}" srcId="{8B36F390-9F4D-1845-A528-7966AE830847}" destId="{B0E02CBF-A6C2-D842-BC96-7ECA6885B454}" srcOrd="1" destOrd="0" parTransId="{095C7C53-C248-5C42-99DE-149BC8B4E323}" sibTransId="{DCB0EF2E-CCE4-BD46-9D0C-EB39F44904EA}"/>
    <dgm:cxn modelId="{38326F2D-34B5-4C45-9C2D-8114B85B3049}" srcId="{BD6941D7-6A25-7E40-AB0A-274A2E5F265C}" destId="{3CE99904-68F0-1E44-B309-333E0054FD1E}" srcOrd="1" destOrd="0" parTransId="{D3429015-FAAF-C148-A2FB-95827D388041}" sibTransId="{D9446ED1-0B56-0044-88AC-CE304FD04141}"/>
    <dgm:cxn modelId="{760BBA34-E775-8C40-807C-35B99DBC8F66}" type="presOf" srcId="{8B36F390-9F4D-1845-A528-7966AE830847}" destId="{ED51E2AC-C7DD-B64C-BB0D-ECF5EE0F49D6}" srcOrd="0" destOrd="0" presId="urn:microsoft.com/office/officeart/2005/8/layout/radial2"/>
    <dgm:cxn modelId="{59DFE938-3C95-1046-B4E9-D407567D7CAA}" srcId="{B0E02CBF-A6C2-D842-BC96-7ECA6885B454}" destId="{C2FD71BC-3106-024A-B943-6D7AA4F9A498}" srcOrd="2" destOrd="0" parTransId="{A2DAB176-3058-DA44-9CB6-07CBC920D0F2}" sibTransId="{D0410C27-EE97-5242-B038-1DB184FEE459}"/>
    <dgm:cxn modelId="{9428023C-7FB3-3C4B-8F79-2869743EC2B3}" type="presOf" srcId="{9575FA21-CFB2-294B-801B-9D8B3E37C156}" destId="{04C7A039-0C23-584E-9F68-E2B411B6B41F}" srcOrd="0" destOrd="0" presId="urn:microsoft.com/office/officeart/2005/8/layout/radial2"/>
    <dgm:cxn modelId="{5E1AA165-53AA-B646-BC19-2FE2D7A7E5D9}" type="presOf" srcId="{686F3F15-0F10-8040-ADB6-26CB08736094}" destId="{04C7A039-0C23-584E-9F68-E2B411B6B41F}" srcOrd="0" destOrd="1" presId="urn:microsoft.com/office/officeart/2005/8/layout/radial2"/>
    <dgm:cxn modelId="{2BD6096C-138D-0A4D-BD3C-523A8597ED44}" type="presOf" srcId="{11A26551-0E0A-3649-8359-CBD468951B4F}" destId="{CA8584AB-4A81-0C40-A49A-61BE95A8E7FC}" srcOrd="0" destOrd="0" presId="urn:microsoft.com/office/officeart/2005/8/layout/radial2"/>
    <dgm:cxn modelId="{1317F04C-1232-7D43-A480-65D7993CA3FF}" srcId="{8B36F390-9F4D-1845-A528-7966AE830847}" destId="{EFED5A02-99BF-E248-AF74-0557ECE9C090}" srcOrd="0" destOrd="0" parTransId="{FE3F76ED-3C64-F046-B6E1-0FE3F4526A24}" sibTransId="{F6C1F026-B64E-A945-803E-E6C2FF7A07AD}"/>
    <dgm:cxn modelId="{47C89250-F695-A043-BB86-2164D8638A57}" type="presOf" srcId="{C2FD71BC-3106-024A-B943-6D7AA4F9A498}" destId="{04C7A039-0C23-584E-9F68-E2B411B6B41F}" srcOrd="0" destOrd="2" presId="urn:microsoft.com/office/officeart/2005/8/layout/radial2"/>
    <dgm:cxn modelId="{FE5EDA57-016E-F340-973F-6C7DCC57C2D0}" srcId="{EFED5A02-99BF-E248-AF74-0557ECE9C090}" destId="{250D5E47-C3DF-E243-997F-9ECDD340DAF8}" srcOrd="0" destOrd="0" parTransId="{80031AC6-961C-E645-9066-343A26930A1E}" sibTransId="{A3A7A13F-18C3-E542-9D12-D371A04C77F3}"/>
    <dgm:cxn modelId="{3417C78D-FCB9-8C4D-8A33-58F171F8034E}" type="presOf" srcId="{095C7C53-C248-5C42-99DE-149BC8B4E323}" destId="{DC83A820-440A-8745-B93F-1CDB4077FC94}" srcOrd="0" destOrd="0" presId="urn:microsoft.com/office/officeart/2005/8/layout/radial2"/>
    <dgm:cxn modelId="{B7884E93-5ECF-074A-ACC6-0D828F6E3AFC}" srcId="{BD6941D7-6A25-7E40-AB0A-274A2E5F265C}" destId="{11A26551-0E0A-3649-8359-CBD468951B4F}" srcOrd="0" destOrd="0" parTransId="{8503A7E9-5309-1D47-8C70-EA57E23D1293}" sibTransId="{D2E7F9A1-FADE-7A41-A905-B372B7DD8D12}"/>
    <dgm:cxn modelId="{ABB21795-E246-BF4A-8D7B-5987A7733159}" srcId="{B0E02CBF-A6C2-D842-BC96-7ECA6885B454}" destId="{686F3F15-0F10-8040-ADB6-26CB08736094}" srcOrd="1" destOrd="0" parTransId="{D9828141-6CBF-6D4E-946A-CDD810915F12}" sibTransId="{25458841-6C62-5A42-B2E3-A6E3B686B95D}"/>
    <dgm:cxn modelId="{DC2BD697-2E01-CF4D-A79F-868B7A868CBA}" srcId="{B0E02CBF-A6C2-D842-BC96-7ECA6885B454}" destId="{9575FA21-CFB2-294B-801B-9D8B3E37C156}" srcOrd="0" destOrd="0" parTransId="{7B16D6D3-E966-4A46-8B96-F735F4785AE7}" sibTransId="{1A2E90B7-5BB7-DF4E-A112-947CCA712B55}"/>
    <dgm:cxn modelId="{624FC59F-C3EC-9C4E-B6DF-D88579337D8E}" type="presOf" srcId="{FE3F76ED-3C64-F046-B6E1-0FE3F4526A24}" destId="{1F1D7C04-F3C3-7446-9720-8F77C56B1B45}" srcOrd="0" destOrd="0" presId="urn:microsoft.com/office/officeart/2005/8/layout/radial2"/>
    <dgm:cxn modelId="{5C8B7FB0-4D4D-374E-835A-BA47697478AD}" type="presOf" srcId="{250D5E47-C3DF-E243-997F-9ECDD340DAF8}" destId="{DC9B4A63-B765-F341-9AD5-8CA69A8BB29F}" srcOrd="0" destOrd="0" presId="urn:microsoft.com/office/officeart/2005/8/layout/radial2"/>
    <dgm:cxn modelId="{5D846DB6-513C-4747-AD50-0979059CC964}" type="presOf" srcId="{B0E02CBF-A6C2-D842-BC96-7ECA6885B454}" destId="{CCD0019C-06C6-9248-9FA8-A12DA264323A}" srcOrd="0" destOrd="0" presId="urn:microsoft.com/office/officeart/2005/8/layout/radial2"/>
    <dgm:cxn modelId="{BDDF15B9-E8DA-3845-8392-AEEF47C2900C}" type="presOf" srcId="{EFED5A02-99BF-E248-AF74-0557ECE9C090}" destId="{3D57581B-73B9-934C-9F9D-EB4D6137F5FF}" srcOrd="0" destOrd="0" presId="urn:microsoft.com/office/officeart/2005/8/layout/radial2"/>
    <dgm:cxn modelId="{F4CC7ABA-6138-4846-9982-C6C503B77059}" type="presOf" srcId="{BD6941D7-6A25-7E40-AB0A-274A2E5F265C}" destId="{6CED5ECB-6777-3F4D-A1C3-279914BFB713}" srcOrd="0" destOrd="0" presId="urn:microsoft.com/office/officeart/2005/8/layout/radial2"/>
    <dgm:cxn modelId="{A04631BE-8028-4E4B-814E-C1BCE541BA87}" type="presOf" srcId="{025FBEC3-87DE-4046-9B66-49E31C8A6995}" destId="{BA6FF475-DAA1-4F4F-A333-3C53323982D2}" srcOrd="0" destOrd="0" presId="urn:microsoft.com/office/officeart/2005/8/layout/radial2"/>
    <dgm:cxn modelId="{DF1898F0-CAC5-DF40-B17E-D4B79D5C5188}" srcId="{8B36F390-9F4D-1845-A528-7966AE830847}" destId="{BD6941D7-6A25-7E40-AB0A-274A2E5F265C}" srcOrd="2" destOrd="0" parTransId="{025FBEC3-87DE-4046-9B66-49E31C8A6995}" sibTransId="{BC529BA6-128E-DF46-A2F1-D9BD628AB7DE}"/>
    <dgm:cxn modelId="{6603A135-0807-184A-AA22-72E463521118}" type="presParOf" srcId="{ED51E2AC-C7DD-B64C-BB0D-ECF5EE0F49D6}" destId="{7CBD9B66-917F-2D43-8F43-82D82A0446EA}" srcOrd="0" destOrd="0" presId="urn:microsoft.com/office/officeart/2005/8/layout/radial2"/>
    <dgm:cxn modelId="{B4097990-7460-C344-A03A-D30883E0BA0D}" type="presParOf" srcId="{7CBD9B66-917F-2D43-8F43-82D82A0446EA}" destId="{5D0D06D6-F0CE-C146-941B-46D0A76C2FDB}" srcOrd="0" destOrd="0" presId="urn:microsoft.com/office/officeart/2005/8/layout/radial2"/>
    <dgm:cxn modelId="{E3542A9C-A7C2-2749-B88A-89F20A9C051C}" type="presParOf" srcId="{5D0D06D6-F0CE-C146-941B-46D0A76C2FDB}" destId="{A0618F18-7F72-D84C-A2D9-5FE055A33F03}" srcOrd="0" destOrd="0" presId="urn:microsoft.com/office/officeart/2005/8/layout/radial2"/>
    <dgm:cxn modelId="{7389E499-80E9-8042-9DAB-2080305FFCBE}" type="presParOf" srcId="{5D0D06D6-F0CE-C146-941B-46D0A76C2FDB}" destId="{4D26E00F-6AA9-7944-9EAA-5DB19F902438}" srcOrd="1" destOrd="0" presId="urn:microsoft.com/office/officeart/2005/8/layout/radial2"/>
    <dgm:cxn modelId="{E380859C-B8AF-744E-B6E8-FD3F054ABC1C}" type="presParOf" srcId="{7CBD9B66-917F-2D43-8F43-82D82A0446EA}" destId="{1F1D7C04-F3C3-7446-9720-8F77C56B1B45}" srcOrd="1" destOrd="0" presId="urn:microsoft.com/office/officeart/2005/8/layout/radial2"/>
    <dgm:cxn modelId="{DB2C9136-F3B7-054C-B974-B17266614DB8}" type="presParOf" srcId="{7CBD9B66-917F-2D43-8F43-82D82A0446EA}" destId="{FFCB7988-B178-3A4B-896F-905E1588D2C2}" srcOrd="2" destOrd="0" presId="urn:microsoft.com/office/officeart/2005/8/layout/radial2"/>
    <dgm:cxn modelId="{70D09CD0-046C-6F48-8F00-FD06CE2E74DD}" type="presParOf" srcId="{FFCB7988-B178-3A4B-896F-905E1588D2C2}" destId="{3D57581B-73B9-934C-9F9D-EB4D6137F5FF}" srcOrd="0" destOrd="0" presId="urn:microsoft.com/office/officeart/2005/8/layout/radial2"/>
    <dgm:cxn modelId="{06B3A168-0EBC-6546-8C54-33AD1E1B43FD}" type="presParOf" srcId="{FFCB7988-B178-3A4B-896F-905E1588D2C2}" destId="{DC9B4A63-B765-F341-9AD5-8CA69A8BB29F}" srcOrd="1" destOrd="0" presId="urn:microsoft.com/office/officeart/2005/8/layout/radial2"/>
    <dgm:cxn modelId="{5C043199-5B91-6849-8ABD-6B7BAEF8273F}" type="presParOf" srcId="{7CBD9B66-917F-2D43-8F43-82D82A0446EA}" destId="{DC83A820-440A-8745-B93F-1CDB4077FC94}" srcOrd="3" destOrd="0" presId="urn:microsoft.com/office/officeart/2005/8/layout/radial2"/>
    <dgm:cxn modelId="{A1A1A601-02B1-224B-BA8B-DC1E981E89C9}" type="presParOf" srcId="{7CBD9B66-917F-2D43-8F43-82D82A0446EA}" destId="{6AE553A9-3277-E54E-9E2B-423477057F0C}" srcOrd="4" destOrd="0" presId="urn:microsoft.com/office/officeart/2005/8/layout/radial2"/>
    <dgm:cxn modelId="{D37F1A55-DDB7-3F44-AB37-B03A74C1D82D}" type="presParOf" srcId="{6AE553A9-3277-E54E-9E2B-423477057F0C}" destId="{CCD0019C-06C6-9248-9FA8-A12DA264323A}" srcOrd="0" destOrd="0" presId="urn:microsoft.com/office/officeart/2005/8/layout/radial2"/>
    <dgm:cxn modelId="{D0FF2447-6A5E-FF4E-988F-CB6E2ED1FCD1}" type="presParOf" srcId="{6AE553A9-3277-E54E-9E2B-423477057F0C}" destId="{04C7A039-0C23-584E-9F68-E2B411B6B41F}" srcOrd="1" destOrd="0" presId="urn:microsoft.com/office/officeart/2005/8/layout/radial2"/>
    <dgm:cxn modelId="{021ADF29-0A6F-5D40-8EE6-D437E72ABFED}" type="presParOf" srcId="{7CBD9B66-917F-2D43-8F43-82D82A0446EA}" destId="{BA6FF475-DAA1-4F4F-A333-3C53323982D2}" srcOrd="5" destOrd="0" presId="urn:microsoft.com/office/officeart/2005/8/layout/radial2"/>
    <dgm:cxn modelId="{39E1E81E-5C59-FE45-9606-FE579D90CEC8}" type="presParOf" srcId="{7CBD9B66-917F-2D43-8F43-82D82A0446EA}" destId="{4CF63C64-089D-7D4A-99FF-FF4B48A19ABB}" srcOrd="6" destOrd="0" presId="urn:microsoft.com/office/officeart/2005/8/layout/radial2"/>
    <dgm:cxn modelId="{1AFB9353-B51A-434C-824F-069366D2FFC3}" type="presParOf" srcId="{4CF63C64-089D-7D4A-99FF-FF4B48A19ABB}" destId="{6CED5ECB-6777-3F4D-A1C3-279914BFB713}" srcOrd="0" destOrd="0" presId="urn:microsoft.com/office/officeart/2005/8/layout/radial2"/>
    <dgm:cxn modelId="{922388C8-D5A7-4B40-9E3D-8B1913F09B9E}" type="presParOf" srcId="{4CF63C64-089D-7D4A-99FF-FF4B48A19ABB}" destId="{CA8584AB-4A81-0C40-A49A-61BE95A8E7FC}" srcOrd="1" destOrd="0" presId="urn:microsoft.com/office/officeart/2005/8/layout/radial2"/>
  </dgm:cxnLst>
  <dgm:bg/>
  <dgm:whole/>
  <dgm:extLst>
    <a:ext uri="http://schemas.microsoft.com/office/drawing/2008/diagram">
      <dsp:dataModelExt xmlns:dsp="http://schemas.microsoft.com/office/drawing/2008/diagram" relId="rId21"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F4EFFF39-3939-C741-ABD5-46B52B831B89}">
      <dsp:nvSpPr>
        <dsp:cNvPr id="0" name=""/>
        <dsp:cNvSpPr/>
      </dsp:nvSpPr>
      <dsp:spPr>
        <a:xfrm>
          <a:off x="1282019" y="98929"/>
          <a:ext cx="1963372" cy="681853"/>
        </a:xfrm>
        <a:prstGeom prst="ellipse">
          <a:avLst/>
        </a:prstGeom>
        <a:solidFill>
          <a:schemeClr val="accent1">
            <a:tint val="50000"/>
            <a:alpha val="40000"/>
            <a:hueOff val="0"/>
            <a:satOff val="0"/>
            <a:lumOff val="0"/>
            <a:alphaOff val="0"/>
          </a:schemeClr>
        </a:solidFill>
        <a:ln>
          <a:noFill/>
        </a:ln>
        <a:effectLst/>
      </dsp:spPr>
      <dsp:style>
        <a:lnRef idx="0">
          <a:scrgbClr r="0" g="0" b="0"/>
        </a:lnRef>
        <a:fillRef idx="1">
          <a:scrgbClr r="0" g="0" b="0"/>
        </a:fillRef>
        <a:effectRef idx="0">
          <a:scrgbClr r="0" g="0" b="0"/>
        </a:effectRef>
        <a:fontRef idx="minor"/>
      </dsp:style>
    </dsp:sp>
    <dsp:sp modelId="{2BD2F7FB-CA1B-CF4B-9EB5-C24749140990}">
      <dsp:nvSpPr>
        <dsp:cNvPr id="0" name=""/>
        <dsp:cNvSpPr/>
      </dsp:nvSpPr>
      <dsp:spPr>
        <a:xfrm>
          <a:off x="2076500" y="1768557"/>
          <a:ext cx="380498" cy="243519"/>
        </a:xfrm>
        <a:prstGeom prst="downArrow">
          <a:avLst/>
        </a:prstGeom>
        <a:gradFill rotWithShape="0">
          <a:gsLst>
            <a:gs pos="0">
              <a:schemeClr val="accent1">
                <a:tint val="60000"/>
                <a:hueOff val="0"/>
                <a:satOff val="0"/>
                <a:lumOff val="0"/>
                <a:alphaOff val="0"/>
                <a:lumMod val="110000"/>
                <a:satMod val="105000"/>
                <a:tint val="67000"/>
              </a:schemeClr>
            </a:gs>
            <a:gs pos="50000">
              <a:schemeClr val="accent1">
                <a:tint val="60000"/>
                <a:hueOff val="0"/>
                <a:satOff val="0"/>
                <a:lumOff val="0"/>
                <a:alphaOff val="0"/>
                <a:lumMod val="105000"/>
                <a:satMod val="103000"/>
                <a:tint val="73000"/>
              </a:schemeClr>
            </a:gs>
            <a:gs pos="100000">
              <a:schemeClr val="accent1">
                <a:tint val="60000"/>
                <a:hueOff val="0"/>
                <a:satOff val="0"/>
                <a:lumOff val="0"/>
                <a:alphaOff val="0"/>
                <a:lumMod val="105000"/>
                <a:satMod val="109000"/>
                <a:tint val="81000"/>
              </a:schemeClr>
            </a:gs>
          </a:gsLst>
          <a:lin ang="5400000" scaled="0"/>
        </a:gradFill>
        <a:ln w="6350" cap="flat" cmpd="sng" algn="ctr">
          <a:solidFill>
            <a:schemeClr val="lt1">
              <a:hueOff val="0"/>
              <a:satOff val="0"/>
              <a:lumOff val="0"/>
              <a:alphaOff val="0"/>
            </a:schemeClr>
          </a:solidFill>
          <a:prstDash val="solid"/>
          <a:miter lim="800000"/>
        </a:ln>
        <a:effectLst/>
        <a:scene3d>
          <a:camera prst="orthographicFront"/>
          <a:lightRig rig="flat" dir="t"/>
        </a:scene3d>
        <a:sp3d prstMaterial="dkEdge">
          <a:bevelT w="8200" h="38100"/>
        </a:sp3d>
      </dsp:spPr>
      <dsp:style>
        <a:lnRef idx="1">
          <a:scrgbClr r="0" g="0" b="0"/>
        </a:lnRef>
        <a:fillRef idx="2">
          <a:scrgbClr r="0" g="0" b="0"/>
        </a:fillRef>
        <a:effectRef idx="1">
          <a:scrgbClr r="0" g="0" b="0"/>
        </a:effectRef>
        <a:fontRef idx="minor"/>
      </dsp:style>
    </dsp:sp>
    <dsp:sp modelId="{967C8FB0-8D5E-2449-AE49-0F4B5D5C8CBF}">
      <dsp:nvSpPr>
        <dsp:cNvPr id="0" name=""/>
        <dsp:cNvSpPr/>
      </dsp:nvSpPr>
      <dsp:spPr>
        <a:xfrm>
          <a:off x="1353552" y="1963372"/>
          <a:ext cx="1826393" cy="456598"/>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13792" tIns="113792" rIns="113792" bIns="113792" numCol="1" spcCol="1270" anchor="ctr" anchorCtr="0">
          <a:noAutofit/>
        </a:bodyPr>
        <a:lstStyle/>
        <a:p>
          <a:pPr marL="0" lvl="0" indent="0" algn="ctr" defTabSz="711200">
            <a:lnSpc>
              <a:spcPct val="90000"/>
            </a:lnSpc>
            <a:spcBef>
              <a:spcPct val="0"/>
            </a:spcBef>
            <a:spcAft>
              <a:spcPct val="35000"/>
            </a:spcAft>
            <a:buNone/>
          </a:pPr>
          <a:r>
            <a:rPr lang="it-IT" sz="1600" kern="1200"/>
            <a:t>ASM ISA S.p.A.</a:t>
          </a:r>
        </a:p>
      </dsp:txBody>
      <dsp:txXfrm>
        <a:off x="1353552" y="1963372"/>
        <a:ext cx="1826393" cy="456598"/>
      </dsp:txXfrm>
    </dsp:sp>
    <dsp:sp modelId="{CADFA669-7B9D-6540-8E24-920FFCD79967}">
      <dsp:nvSpPr>
        <dsp:cNvPr id="0" name=""/>
        <dsp:cNvSpPr/>
      </dsp:nvSpPr>
      <dsp:spPr>
        <a:xfrm>
          <a:off x="1928128" y="769950"/>
          <a:ext cx="820308" cy="811884"/>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it-IT" sz="900" kern="1200"/>
            <a:t>Contesto interno</a:t>
          </a:r>
        </a:p>
      </dsp:txBody>
      <dsp:txXfrm>
        <a:off x="2048259" y="888848"/>
        <a:ext cx="580046" cy="574088"/>
      </dsp:txXfrm>
    </dsp:sp>
    <dsp:sp modelId="{B2976945-8405-0740-AB4E-53BF5C1266C4}">
      <dsp:nvSpPr>
        <dsp:cNvPr id="0" name=""/>
        <dsp:cNvSpPr/>
      </dsp:nvSpPr>
      <dsp:spPr>
        <a:xfrm>
          <a:off x="1602113" y="31718"/>
          <a:ext cx="872771" cy="860292"/>
        </a:xfrm>
        <a:prstGeom prst="ellipse">
          <a:avLst/>
        </a:prstGeom>
        <a:gradFill rotWithShape="0">
          <a:gsLst>
            <a:gs pos="0">
              <a:schemeClr val="accent1">
                <a:hueOff val="0"/>
                <a:satOff val="0"/>
                <a:lumOff val="0"/>
                <a:alphaOff val="0"/>
                <a:lumMod val="110000"/>
                <a:satMod val="105000"/>
                <a:tint val="67000"/>
              </a:schemeClr>
            </a:gs>
            <a:gs pos="50000">
              <a:schemeClr val="accent1">
                <a:hueOff val="0"/>
                <a:satOff val="0"/>
                <a:lumOff val="0"/>
                <a:alphaOff val="0"/>
                <a:lumMod val="105000"/>
                <a:satMod val="103000"/>
                <a:tint val="73000"/>
              </a:schemeClr>
            </a:gs>
            <a:gs pos="100000">
              <a:schemeClr val="accent1">
                <a:hueOff val="0"/>
                <a:satOff val="0"/>
                <a:lumOff val="0"/>
                <a:alphaOff val="0"/>
                <a:lumMod val="105000"/>
                <a:satMod val="109000"/>
                <a:tint val="81000"/>
              </a:schemeClr>
            </a:gs>
          </a:gsLst>
          <a:lin ang="5400000" scaled="0"/>
        </a:gradFill>
        <a:ln>
          <a:noFill/>
        </a:ln>
        <a:effectLst/>
        <a:scene3d>
          <a:camera prst="orthographicFront"/>
          <a:lightRig rig="flat" dir="t"/>
        </a:scene3d>
        <a:sp3d prstMaterial="dkEdge">
          <a:bevelT w="8200" h="38100"/>
        </a:sp3d>
      </dsp:spPr>
      <dsp:style>
        <a:lnRef idx="0">
          <a:scrgbClr r="0" g="0" b="0"/>
        </a:lnRef>
        <a:fillRef idx="2">
          <a:scrgbClr r="0" g="0" b="0"/>
        </a:fillRef>
        <a:effectRef idx="1">
          <a:scrgbClr r="0" g="0" b="0"/>
        </a:effectRef>
        <a:fontRef idx="minor">
          <a:schemeClr val="dk1"/>
        </a:fontRef>
      </dsp:style>
      <dsp:txBody>
        <a:bodyPr spcFirstLastPara="0" vert="horz" wrap="square" lIns="11430" tIns="11430" rIns="11430" bIns="11430" numCol="1" spcCol="1270" anchor="ctr" anchorCtr="0">
          <a:noAutofit/>
        </a:bodyPr>
        <a:lstStyle/>
        <a:p>
          <a:pPr marL="0" lvl="0" indent="0" algn="ctr" defTabSz="400050">
            <a:lnSpc>
              <a:spcPct val="90000"/>
            </a:lnSpc>
            <a:spcBef>
              <a:spcPct val="0"/>
            </a:spcBef>
            <a:spcAft>
              <a:spcPct val="35000"/>
            </a:spcAft>
            <a:buNone/>
          </a:pPr>
          <a:r>
            <a:rPr lang="it-IT" sz="900" kern="1200"/>
            <a:t>contesto esterno</a:t>
          </a:r>
        </a:p>
      </dsp:txBody>
      <dsp:txXfrm>
        <a:off x="1729927" y="157705"/>
        <a:ext cx="617143" cy="608318"/>
      </dsp:txXfrm>
    </dsp:sp>
    <dsp:sp modelId="{ABF6271D-F5EB-1B4A-9391-58FA01F4143F}">
      <dsp:nvSpPr>
        <dsp:cNvPr id="0" name=""/>
        <dsp:cNvSpPr/>
      </dsp:nvSpPr>
      <dsp:spPr>
        <a:xfrm>
          <a:off x="1201353" y="15219"/>
          <a:ext cx="2130792" cy="1704633"/>
        </a:xfrm>
        <a:prstGeom prst="funnel">
          <a:avLst/>
        </a:prstGeom>
        <a:solidFill>
          <a:schemeClr val="lt1">
            <a:alpha val="40000"/>
            <a:hueOff val="0"/>
            <a:satOff val="0"/>
            <a:lumOff val="0"/>
            <a:alphaOff val="0"/>
          </a:schemeClr>
        </a:solidFill>
        <a:ln w="6350" cap="flat" cmpd="sng" algn="ctr">
          <a:solidFill>
            <a:schemeClr val="accent1">
              <a:hueOff val="0"/>
              <a:satOff val="0"/>
              <a:lumOff val="0"/>
              <a:alphaOff val="0"/>
            </a:schemeClr>
          </a:solidFill>
          <a:prstDash val="solid"/>
          <a:miter lim="800000"/>
        </a:ln>
        <a:effectLst/>
      </dsp:spPr>
      <dsp:style>
        <a:lnRef idx="1">
          <a:scrgbClr r="0" g="0" b="0"/>
        </a:lnRef>
        <a:fillRef idx="1">
          <a:scrgbClr r="0" g="0" b="0"/>
        </a:fillRef>
        <a:effectRef idx="0">
          <a:scrgbClr r="0" g="0" b="0"/>
        </a:effectRef>
        <a:fontRef idx="minor"/>
      </dsp:style>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A6FF475-DAA1-4F4F-A333-3C53323982D2}">
      <dsp:nvSpPr>
        <dsp:cNvPr id="0" name=""/>
        <dsp:cNvSpPr/>
      </dsp:nvSpPr>
      <dsp:spPr>
        <a:xfrm rot="2561951">
          <a:off x="1863364" y="2236090"/>
          <a:ext cx="485144" cy="50449"/>
        </a:xfrm>
        <a:custGeom>
          <a:avLst/>
          <a:gdLst/>
          <a:ahLst/>
          <a:cxnLst/>
          <a:rect l="0" t="0" r="0" b="0"/>
          <a:pathLst>
            <a:path>
              <a:moveTo>
                <a:pt x="0" y="25224"/>
              </a:moveTo>
              <a:lnTo>
                <a:pt x="485144" y="25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DC83A820-440A-8745-B93F-1CDB4077FC94}">
      <dsp:nvSpPr>
        <dsp:cNvPr id="0" name=""/>
        <dsp:cNvSpPr/>
      </dsp:nvSpPr>
      <dsp:spPr>
        <a:xfrm>
          <a:off x="1927664" y="1574975"/>
          <a:ext cx="539310" cy="50449"/>
        </a:xfrm>
        <a:custGeom>
          <a:avLst/>
          <a:gdLst/>
          <a:ahLst/>
          <a:cxnLst/>
          <a:rect l="0" t="0" r="0" b="0"/>
          <a:pathLst>
            <a:path>
              <a:moveTo>
                <a:pt x="0" y="25224"/>
              </a:moveTo>
              <a:lnTo>
                <a:pt x="539310" y="25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1F1D7C04-F3C3-7446-9720-8F77C56B1B45}">
      <dsp:nvSpPr>
        <dsp:cNvPr id="0" name=""/>
        <dsp:cNvSpPr/>
      </dsp:nvSpPr>
      <dsp:spPr>
        <a:xfrm rot="19038049">
          <a:off x="1863364" y="913859"/>
          <a:ext cx="485144" cy="50449"/>
        </a:xfrm>
        <a:custGeom>
          <a:avLst/>
          <a:gdLst/>
          <a:ahLst/>
          <a:cxnLst/>
          <a:rect l="0" t="0" r="0" b="0"/>
          <a:pathLst>
            <a:path>
              <a:moveTo>
                <a:pt x="0" y="25224"/>
              </a:moveTo>
              <a:lnTo>
                <a:pt x="485144" y="25224"/>
              </a:lnTo>
            </a:path>
          </a:pathLst>
        </a:custGeom>
        <a:noFill/>
        <a:ln w="12700" cap="flat" cmpd="sng" algn="ctr">
          <a:solidFill>
            <a:schemeClr val="accent1">
              <a:shade val="60000"/>
              <a:hueOff val="0"/>
              <a:satOff val="0"/>
              <a:lumOff val="0"/>
              <a:alphaOff val="0"/>
            </a:schemeClr>
          </a:solidFill>
          <a:prstDash val="solid"/>
          <a:miter lim="800000"/>
        </a:ln>
        <a:effectLst/>
      </dsp:spPr>
      <dsp:style>
        <a:lnRef idx="2">
          <a:scrgbClr r="0" g="0" b="0"/>
        </a:lnRef>
        <a:fillRef idx="0">
          <a:scrgbClr r="0" g="0" b="0"/>
        </a:fillRef>
        <a:effectRef idx="0">
          <a:scrgbClr r="0" g="0" b="0"/>
        </a:effectRef>
        <a:fontRef idx="minor"/>
      </dsp:style>
    </dsp:sp>
    <dsp:sp modelId="{4D26E00F-6AA9-7944-9EAA-5DB19F902438}">
      <dsp:nvSpPr>
        <dsp:cNvPr id="0" name=""/>
        <dsp:cNvSpPr/>
      </dsp:nvSpPr>
      <dsp:spPr>
        <a:xfrm>
          <a:off x="620625" y="831353"/>
          <a:ext cx="1537692" cy="1537692"/>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3D57581B-73B9-934C-9F9D-EB4D6137F5FF}">
      <dsp:nvSpPr>
        <dsp:cNvPr id="0" name=""/>
        <dsp:cNvSpPr/>
      </dsp:nvSpPr>
      <dsp:spPr>
        <a:xfrm>
          <a:off x="2161927" y="441"/>
          <a:ext cx="922615" cy="922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a:t>comitato di controllo analogo </a:t>
          </a:r>
        </a:p>
      </dsp:txBody>
      <dsp:txXfrm>
        <a:off x="2297041" y="135555"/>
        <a:ext cx="652387" cy="652387"/>
      </dsp:txXfrm>
    </dsp:sp>
    <dsp:sp modelId="{DC9B4A63-B765-F341-9AD5-8CA69A8BB29F}">
      <dsp:nvSpPr>
        <dsp:cNvPr id="0" name=""/>
        <dsp:cNvSpPr/>
      </dsp:nvSpPr>
      <dsp:spPr>
        <a:xfrm>
          <a:off x="3176804" y="441"/>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it-IT" sz="900" kern="1200"/>
            <a:t>controllo di gestione e processi aziendali </a:t>
          </a:r>
        </a:p>
      </dsp:txBody>
      <dsp:txXfrm>
        <a:off x="3176804" y="441"/>
        <a:ext cx="1383922" cy="922615"/>
      </dsp:txXfrm>
    </dsp:sp>
    <dsp:sp modelId="{CCD0019C-06C6-9248-9FA8-A12DA264323A}">
      <dsp:nvSpPr>
        <dsp:cNvPr id="0" name=""/>
        <dsp:cNvSpPr/>
      </dsp:nvSpPr>
      <dsp:spPr>
        <a:xfrm>
          <a:off x="2466974" y="1138892"/>
          <a:ext cx="922615" cy="922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a:t>Collegio sindacale</a:t>
          </a:r>
        </a:p>
      </dsp:txBody>
      <dsp:txXfrm>
        <a:off x="2602088" y="1274006"/>
        <a:ext cx="652387" cy="652387"/>
      </dsp:txXfrm>
    </dsp:sp>
    <dsp:sp modelId="{04C7A039-0C23-584E-9F68-E2B411B6B41F}">
      <dsp:nvSpPr>
        <dsp:cNvPr id="0" name=""/>
        <dsp:cNvSpPr/>
      </dsp:nvSpPr>
      <dsp:spPr>
        <a:xfrm>
          <a:off x="3481851" y="1138892"/>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it-IT" sz="900" kern="1200"/>
            <a:t>controllo di gestione e processi aziendali</a:t>
          </a:r>
        </a:p>
        <a:p>
          <a:pPr marL="57150" lvl="1" indent="-57150" algn="l" defTabSz="400050">
            <a:lnSpc>
              <a:spcPct val="90000"/>
            </a:lnSpc>
            <a:spcBef>
              <a:spcPct val="0"/>
            </a:spcBef>
            <a:spcAft>
              <a:spcPct val="15000"/>
            </a:spcAft>
            <a:buChar char="•"/>
          </a:pPr>
          <a:r>
            <a:rPr lang="it-IT" sz="900" kern="1200"/>
            <a:t>controllo regolarità amministrativa</a:t>
          </a:r>
        </a:p>
        <a:p>
          <a:pPr marL="57150" lvl="1" indent="-57150" algn="l" defTabSz="400050">
            <a:lnSpc>
              <a:spcPct val="90000"/>
            </a:lnSpc>
            <a:spcBef>
              <a:spcPct val="0"/>
            </a:spcBef>
            <a:spcAft>
              <a:spcPct val="15000"/>
            </a:spcAft>
            <a:buChar char="•"/>
          </a:pPr>
          <a:r>
            <a:rPr lang="it-IT" sz="900" kern="1200"/>
            <a:t>controllo sugli equilibri finanziari </a:t>
          </a:r>
        </a:p>
      </dsp:txBody>
      <dsp:txXfrm>
        <a:off x="3481851" y="1138892"/>
        <a:ext cx="1383922" cy="922615"/>
      </dsp:txXfrm>
    </dsp:sp>
    <dsp:sp modelId="{6CED5ECB-6777-3F4D-A1C3-279914BFB713}">
      <dsp:nvSpPr>
        <dsp:cNvPr id="0" name=""/>
        <dsp:cNvSpPr/>
      </dsp:nvSpPr>
      <dsp:spPr>
        <a:xfrm>
          <a:off x="2161927" y="2277343"/>
          <a:ext cx="922615" cy="922615"/>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txBody>
        <a:bodyPr spcFirstLastPara="0" vert="horz" wrap="square" lIns="5080" tIns="5080" rIns="5080" bIns="5080" numCol="1" spcCol="1270" anchor="ctr" anchorCtr="0">
          <a:noAutofit/>
        </a:bodyPr>
        <a:lstStyle/>
        <a:p>
          <a:pPr marL="0" lvl="0" indent="0" algn="ctr" defTabSz="355600">
            <a:lnSpc>
              <a:spcPct val="90000"/>
            </a:lnSpc>
            <a:spcBef>
              <a:spcPct val="0"/>
            </a:spcBef>
            <a:spcAft>
              <a:spcPct val="35000"/>
            </a:spcAft>
            <a:buNone/>
          </a:pPr>
          <a:r>
            <a:rPr lang="it-IT" sz="800" kern="1200"/>
            <a:t>Revisore contabile</a:t>
          </a:r>
        </a:p>
      </dsp:txBody>
      <dsp:txXfrm>
        <a:off x="2297041" y="2412457"/>
        <a:ext cx="652387" cy="652387"/>
      </dsp:txXfrm>
    </dsp:sp>
    <dsp:sp modelId="{CA8584AB-4A81-0C40-A49A-61BE95A8E7FC}">
      <dsp:nvSpPr>
        <dsp:cNvPr id="0" name=""/>
        <dsp:cNvSpPr/>
      </dsp:nvSpPr>
      <dsp:spPr>
        <a:xfrm>
          <a:off x="3176804" y="2277343"/>
          <a:ext cx="1383922" cy="92261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0" tIns="0" rIns="0" bIns="0" numCol="1" spcCol="1270" anchor="ctr" anchorCtr="0">
          <a:noAutofit/>
        </a:bodyPr>
        <a:lstStyle/>
        <a:p>
          <a:pPr marL="57150" lvl="1" indent="-57150" algn="l" defTabSz="400050">
            <a:lnSpc>
              <a:spcPct val="90000"/>
            </a:lnSpc>
            <a:spcBef>
              <a:spcPct val="0"/>
            </a:spcBef>
            <a:spcAft>
              <a:spcPct val="15000"/>
            </a:spcAft>
            <a:buChar char="•"/>
          </a:pPr>
          <a:r>
            <a:rPr lang="it-IT" sz="900" kern="1200"/>
            <a:t>controllo di regolarità contabile</a:t>
          </a:r>
        </a:p>
        <a:p>
          <a:pPr marL="57150" lvl="1" indent="-57150" algn="l" defTabSz="400050">
            <a:lnSpc>
              <a:spcPct val="90000"/>
            </a:lnSpc>
            <a:spcBef>
              <a:spcPct val="0"/>
            </a:spcBef>
            <a:spcAft>
              <a:spcPct val="15000"/>
            </a:spcAft>
            <a:buChar char="•"/>
          </a:pPr>
          <a:r>
            <a:rPr lang="it-IT" sz="900" kern="1200"/>
            <a:t>controllo sugli equilibri finanziari </a:t>
          </a:r>
        </a:p>
      </dsp:txBody>
      <dsp:txXfrm>
        <a:off x="3176804" y="2277343"/>
        <a:ext cx="1383922" cy="922615"/>
      </dsp:txXfrm>
    </dsp:sp>
  </dsp:spTree>
</dsp:drawing>
</file>

<file path=word/diagrams/layout1.xml><?xml version="1.0" encoding="utf-8"?>
<dgm:layoutDef xmlns:dgm="http://schemas.openxmlformats.org/drawingml/2006/diagram" xmlns:a="http://schemas.openxmlformats.org/drawingml/2006/main" uniqueId="urn:microsoft.com/office/officeart/2005/8/layout/funnel1">
  <dgm:title val=""/>
  <dgm:desc val=""/>
  <dgm:catLst>
    <dgm:cat type="relationship" pri="2000"/>
    <dgm:cat type="process" pri="27000"/>
  </dgm:catLst>
  <dgm:sampData>
    <dgm:dataModel>
      <dgm:ptLst>
        <dgm:pt modelId="0" type="doc"/>
        <dgm:pt modelId="1">
          <dgm:prSet phldr="1"/>
        </dgm:pt>
        <dgm:pt modelId="2">
          <dgm:prSet phldr="1"/>
        </dgm:pt>
        <dgm:pt modelId="3">
          <dgm:prSet phldr="1"/>
        </dgm:pt>
        <dgm:pt modelId="4">
          <dgm:prSet phldr="1"/>
        </dgm:pt>
      </dgm:ptLst>
      <dgm:cxnLst>
        <dgm:cxn modelId="5" srcId="0" destId="1" srcOrd="0" destOrd="0"/>
        <dgm:cxn modelId="6" srcId="0" destId="2" srcOrd="1" destOrd="0"/>
        <dgm:cxn modelId="7" srcId="0" destId="3" srcOrd="2" destOrd="0"/>
        <dgm:cxn modelId="8" srcId="0" destId="4" srcOrd="3"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Name0">
    <dgm:varLst>
      <dgm:chMax val="4"/>
      <dgm:resizeHandles val="exact"/>
    </dgm:varLst>
    <dgm:alg type="composite">
      <dgm:param type="ar" val="1.25"/>
    </dgm:alg>
    <dgm:shape xmlns:r="http://schemas.openxmlformats.org/officeDocument/2006/relationships" r:blip="">
      <dgm:adjLst/>
    </dgm:shape>
    <dgm:presOf/>
    <dgm:choose name="Name1">
      <dgm:if name="Name2" axis="ch" ptType="node" func="cnt" op="equ" val="2">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w" for="ch" forName="item1" refType="w" fact="0.35"/>
          <dgm:constr type="h" for="ch" forName="item1" refType="w" fact="0.35"/>
          <dgm:constr type="t" for="ch" forName="item1" refType="h" fact="0.05"/>
          <dgm:constr type="l" for="ch" forName="item1" refType="w" fact="0.125"/>
          <dgm:constr type="primFontSz" for="ch" forName="item1" op="equ" val="65"/>
          <dgm:constr type="w" for="ch" forName="funnel" refType="w" fact="0.7"/>
          <dgm:constr type="h" for="ch" forName="funnel" refType="h" fact="0.7"/>
          <dgm:constr type="t" for="ch" forName="funnel"/>
          <dgm:constr type="l" for="ch" forName="funnel"/>
        </dgm:constrLst>
      </dgm:if>
      <dgm:else name="Name3">
        <dgm:constrLst>
          <dgm:constr type="w" for="ch" forName="ellipse" refType="w" fact="0.645"/>
          <dgm:constr type="h" for="ch" forName="ellipse" refType="h" fact="0.28"/>
          <dgm:constr type="t" for="ch" forName="ellipse" refType="w" fact="0.0275"/>
          <dgm:constr type="l" for="ch" forName="ellipse" refType="w" fact="0.0265"/>
          <dgm:constr type="w" for="ch" forName="arrow1" refType="w" fact="0.125"/>
          <dgm:constr type="h" for="ch" forName="arrow1" refType="h" fact="0.1"/>
          <dgm:constr type="t" for="ch" forName="arrow1" refType="h" fact="0.72"/>
          <dgm:constr type="l" for="ch" forName="arrow1" refType="w" fact="0.2875"/>
          <dgm:constr type="w" for="ch" forName="rectangle" refType="w" fact="0.6"/>
          <dgm:constr type="h" for="ch" forName="rectangle" refType="w" refFor="ch" refForName="rectangle" fact="0.25"/>
          <dgm:constr type="t" for="ch" forName="rectangle" refType="h" fact="0.8"/>
          <dgm:constr type="l" for="ch" forName="rectangle" refType="w" fact="0.05"/>
          <dgm:constr type="primFontSz" for="ch" forName="rectangle" val="65"/>
          <dgm:constr type="w" for="ch" forName="item1" refType="w" fact="0.225"/>
          <dgm:constr type="h" for="ch" forName="item1" refType="w" fact="0.225"/>
          <dgm:constr type="t" for="ch" forName="item1" refType="h" fact="0.336"/>
          <dgm:constr type="l" for="ch" forName="item1" refType="w" fact="0.261"/>
          <dgm:constr type="primFontSz" for="ch" forName="item1" val="65"/>
          <dgm:constr type="w" for="ch" forName="item2" refType="w" fact="0.225"/>
          <dgm:constr type="h" for="ch" forName="item2" refType="w" fact="0.225"/>
          <dgm:constr type="t" for="ch" forName="item2" refType="h" fact="0.125"/>
          <dgm:constr type="l" for="ch" forName="item2" refType="w" fact="0.1"/>
          <dgm:constr type="primFontSz" for="ch" forName="item2" refType="primFontSz" refFor="ch" refForName="item1" op="equ"/>
          <dgm:constr type="w" for="ch" forName="item3" refType="w" fact="0.225"/>
          <dgm:constr type="h" for="ch" forName="item3" refType="w" fact="0.225"/>
          <dgm:constr type="t" for="ch" forName="item3" refType="h" fact="0.057"/>
          <dgm:constr type="l" for="ch" forName="item3" refType="w" fact="0.33"/>
          <dgm:constr type="primFontSz" for="ch" forName="item3" refType="primFontSz" refFor="ch" refForName="item1" op="equ"/>
          <dgm:constr type="w" for="ch" forName="funnel" refType="w" fact="0.7"/>
          <dgm:constr type="h" for="ch" forName="funnel" refType="h" fact="0.7"/>
          <dgm:constr type="t" for="ch" forName="funnel"/>
          <dgm:constr type="l" for="ch" forName="funnel"/>
        </dgm:constrLst>
      </dgm:else>
    </dgm:choose>
    <dgm:ruleLst/>
    <dgm:choose name="Name4">
      <dgm:if name="Name5" axis="ch" ptType="node" func="cnt" op="gte" val="1">
        <dgm:layoutNode name="ellipse" styleLbl="trBgShp">
          <dgm:alg type="sp"/>
          <dgm:shape xmlns:r="http://schemas.openxmlformats.org/officeDocument/2006/relationships" type="ellipse" r:blip="">
            <dgm:adjLst/>
          </dgm:shape>
          <dgm:presOf/>
          <dgm:constrLst/>
          <dgm:ruleLst/>
        </dgm:layoutNode>
        <dgm:layoutNode name="arrow1" styleLbl="fgShp">
          <dgm:alg type="sp"/>
          <dgm:shape xmlns:r="http://schemas.openxmlformats.org/officeDocument/2006/relationships" type="downArrow" r:blip="">
            <dgm:adjLst/>
          </dgm:shape>
          <dgm:presOf/>
          <dgm:constrLst/>
          <dgm:ruleLst/>
        </dgm:layoutNode>
        <dgm:layoutNode name="rectangle" styleLbl="revTx">
          <dgm:varLst>
            <dgm:bulletEnabled val="1"/>
          </dgm:varLst>
          <dgm:alg type="tx">
            <dgm:param type="txAnchorHorzCh" val="ctr"/>
          </dgm:alg>
          <dgm:shape xmlns:r="http://schemas.openxmlformats.org/officeDocument/2006/relationships" type="rect" r:blip="">
            <dgm:adjLst/>
          </dgm:shape>
          <dgm:choose name="Name6">
            <dgm:if name="Name7" axis="ch" ptType="node" func="cnt" op="equ" val="1">
              <dgm:presOf axis="ch desOrSelf" ptType="node node" st="1 1" cnt="1 0"/>
            </dgm:if>
            <dgm:if name="Name8" axis="ch" ptType="node" func="cnt" op="equ" val="2">
              <dgm:presOf axis="ch desOrSelf" ptType="node node" st="2 1" cnt="1 0"/>
            </dgm:if>
            <dgm:if name="Name9" axis="ch" ptType="node" func="cnt" op="equ" val="3">
              <dgm:presOf axis="ch desOrSelf" ptType="node node" st="3 1" cnt="1 0"/>
            </dgm:if>
            <dgm:else name="Name10">
              <dgm:presOf axis="ch desOrSelf" ptType="node node" st="4 1" cnt="1 0"/>
            </dgm:else>
          </dgm:choose>
          <dgm:constrLst/>
          <dgm:ruleLst>
            <dgm:rule type="primFontSz" val="5" fact="NaN" max="NaN"/>
          </dgm:ruleLst>
        </dgm:layoutNode>
        <dgm:forEach name="Name11" axis="ch" ptType="node" st="2" cnt="1">
          <dgm:layoutNode name="item1" styleLbl="node1">
            <dgm:varLst>
              <dgm:bulletEnabled val="1"/>
            </dgm:varLst>
            <dgm:alg type="tx">
              <dgm:param type="txAnchorVertCh" val="mid"/>
            </dgm:alg>
            <dgm:shape xmlns:r="http://schemas.openxmlformats.org/officeDocument/2006/relationships" type="ellipse" r:blip="">
              <dgm:adjLst/>
            </dgm:shape>
            <dgm:choose name="Name12">
              <dgm:if name="Name13" axis="root ch" ptType="all node" func="cnt" op="equ" val="1">
                <dgm:presOf/>
              </dgm:if>
              <dgm:if name="Name14" axis="root ch" ptType="all node" func="cnt" op="equ" val="2">
                <dgm:presOf axis="root ch desOrSelf" ptType="all node node" st="1 1 1" cnt="0 1 0"/>
              </dgm:if>
              <dgm:if name="Name15" axis="root ch" ptType="all node" func="cnt" op="equ" val="3">
                <dgm:presOf axis="root ch desOrSelf" ptType="all node node" st="1 2 1" cnt="0 1 0"/>
              </dgm:if>
              <dgm:else name="Name16">
                <dgm:presOf axis="root ch desOrSelf" ptType="all node node" st="1 3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17" axis="ch" ptType="node" st="3" cnt="1">
          <dgm:layoutNode name="item2" styleLbl="node1">
            <dgm:varLst>
              <dgm:bulletEnabled val="1"/>
            </dgm:varLst>
            <dgm:alg type="tx">
              <dgm:param type="txAnchorVertCh" val="mid"/>
            </dgm:alg>
            <dgm:shape xmlns:r="http://schemas.openxmlformats.org/officeDocument/2006/relationships" type="ellipse" r:blip="">
              <dgm:adjLst/>
            </dgm:shape>
            <dgm:choose name="Name18">
              <dgm:if name="Name19" axis="root ch" ptType="all node" func="cnt" op="equ" val="1">
                <dgm:presOf/>
              </dgm:if>
              <dgm:if name="Name20" axis="root ch" ptType="all node" func="cnt" op="equ" val="2">
                <dgm:presOf/>
              </dgm:if>
              <dgm:if name="Name21" axis="root ch" ptType="all node" func="cnt" op="equ" val="3">
                <dgm:presOf axis="root ch desOrSelf" ptType="all node node" st="1 1 1" cnt="0 1 0"/>
              </dgm:if>
              <dgm:else name="Name22">
                <dgm:presOf axis="root ch desOrSelf" ptType="all node node" st="1 2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forEach name="Name23" axis="ch" ptType="node" st="4" cnt="1">
          <dgm:layoutNode name="item3" styleLbl="node1">
            <dgm:varLst>
              <dgm:bulletEnabled val="1"/>
            </dgm:varLst>
            <dgm:alg type="tx">
              <dgm:param type="txAnchorVertCh" val="mid"/>
            </dgm:alg>
            <dgm:shape xmlns:r="http://schemas.openxmlformats.org/officeDocument/2006/relationships" type="ellipse" r:blip="">
              <dgm:adjLst/>
            </dgm:shape>
            <dgm:choose name="Name24">
              <dgm:if name="Name25" axis="root ch" ptType="all node" func="cnt" op="equ" val="1">
                <dgm:presOf/>
              </dgm:if>
              <dgm:if name="Name26" axis="root ch" ptType="all node" func="cnt" op="equ" val="2">
                <dgm:presOf/>
              </dgm:if>
              <dgm:if name="Name27" axis="root ch" ptType="all node" func="cnt" op="equ" val="3">
                <dgm:presOf/>
              </dgm:if>
              <dgm:else name="Name28">
                <dgm:presOf axis="root ch desOrSelf" ptType="all node node" st="1 1 1" cnt="0 1 0"/>
              </dgm:else>
            </dgm:choose>
            <dgm:constrLst>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dgm:layoutNode name="funnel" styleLbl="trAlignAcc1">
          <dgm:alg type="sp"/>
          <dgm:shape xmlns:r="http://schemas.openxmlformats.org/officeDocument/2006/relationships" type="funnel" r:blip="">
            <dgm:adjLst/>
          </dgm:shape>
          <dgm:presOf/>
          <dgm:constrLst/>
          <dgm:ruleLst/>
        </dgm:layoutNode>
      </dgm:if>
      <dgm:else name="Name29"/>
    </dgm:choose>
  </dgm:layoutNode>
</dgm:layoutDef>
</file>

<file path=word/diagrams/layout2.xml><?xml version="1.0" encoding="utf-8"?>
<dgm:layoutDef xmlns:dgm="http://schemas.openxmlformats.org/drawingml/2006/diagram" xmlns:a="http://schemas.openxmlformats.org/drawingml/2006/main" uniqueId="urn:microsoft.com/office/officeart/2005/8/layout/radial2">
  <dgm:title val=""/>
  <dgm:desc val=""/>
  <dgm:catLst>
    <dgm:cat type="relationship" pri="20000"/>
    <dgm:cat type="convert" pri="9000"/>
  </dgm:catLst>
  <dgm:sampData>
    <dgm:dataModel>
      <dgm:ptLst>
        <dgm:pt modelId="0" type="doc"/>
        <dgm:pt modelId="1">
          <dgm:prSet phldr="1"/>
        </dgm:pt>
        <dgm:pt modelId="11">
          <dgm:prSet phldr="1"/>
        </dgm:pt>
        <dgm:pt modelId="12">
          <dgm:prSet phldr="1"/>
        </dgm:pt>
        <dgm:pt modelId="2">
          <dgm:prSet phldr="1"/>
        </dgm:pt>
        <dgm:pt modelId="21">
          <dgm:prSet phldr="1"/>
        </dgm:pt>
        <dgm:pt modelId="22">
          <dgm:prSet phldr="1"/>
        </dgm:pt>
        <dgm:pt modelId="3">
          <dgm:prSet phldr="1"/>
        </dgm:pt>
        <dgm:pt modelId="31">
          <dgm:prSet phldr="1"/>
        </dgm:pt>
        <dgm:pt modelId="32">
          <dgm:prSet phldr="1"/>
        </dgm:pt>
      </dgm:ptLst>
      <dgm:cxnLst>
        <dgm:cxn modelId="4" srcId="0" destId="1" srcOrd="0" destOrd="0"/>
        <dgm:cxn modelId="5" srcId="0" destId="2" srcOrd="1" destOrd="0"/>
        <dgm:cxn modelId="6" srcId="0" destId="3" srcOrd="2" destOrd="0"/>
        <dgm:cxn modelId="13" srcId="1" destId="11" srcOrd="0" destOrd="0"/>
        <dgm:cxn modelId="14" srcId="1" destId="12" srcOrd="1" destOrd="0"/>
        <dgm:cxn modelId="23" srcId="2" destId="21" srcOrd="0" destOrd="0"/>
        <dgm:cxn modelId="24" srcId="2" destId="22" srcOrd="1" destOrd="0"/>
        <dgm:cxn modelId="33" srcId="3" destId="31" srcOrd="0" destOrd="0"/>
        <dgm:cxn modelId="34" srcId="3" destId="32" srcOrd="1" destOrd="0"/>
      </dgm:cxn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ite">
    <dgm:varLst>
      <dgm:chMax val="5"/>
      <dgm:dir/>
      <dgm:animLvl val="ctr"/>
      <dgm:resizeHandles val="exact"/>
    </dgm:varLst>
    <dgm:alg type="composite"/>
    <dgm:shape xmlns:r="http://schemas.openxmlformats.org/officeDocument/2006/relationships" r:blip="">
      <dgm:adjLst/>
    </dgm:shape>
    <dgm:presOf/>
    <dgm:constrLst>
      <dgm:constr type="w" for="ch" forName="cycle" refType="w"/>
      <dgm:constr type="h" for="ch" forName="cycle" refType="h"/>
    </dgm:constrLst>
    <dgm:ruleLst/>
    <dgm:layoutNode name="cycle">
      <dgm:choose name="Name0">
        <dgm:if name="Name1" func="var" arg="dir" op="equ" val="norm">
          <dgm:choose name="Name2">
            <dgm:if name="Name3" axis="ch" ptType="node" func="cnt" op="lte" val="1">
              <dgm:alg type="cycle">
                <dgm:param type="stAng" val="90"/>
                <dgm:param type="spanAng" val="360"/>
                <dgm:param type="ctrShpMap" val="fNode"/>
              </dgm:alg>
            </dgm:if>
            <dgm:if name="Name4" axis="ch" ptType="node" func="cnt" op="equ" val="2">
              <dgm:alg type="cycle">
                <dgm:param type="stAng" val="70"/>
                <dgm:param type="spanAng" val="40"/>
                <dgm:param type="ctrShpMap" val="fNode"/>
              </dgm:alg>
            </dgm:if>
            <dgm:if name="Name5" axis="ch" ptType="node" func="cnt" op="equ" val="3">
              <dgm:alg type="cycle">
                <dgm:param type="stAng" val="60"/>
                <dgm:param type="spanAng" val="60"/>
                <dgm:param type="ctrShpMap" val="fNode"/>
              </dgm:alg>
            </dgm:if>
            <dgm:else name="Name6">
              <dgm:alg type="cycle">
                <dgm:param type="stAng" val="45"/>
                <dgm:param type="spanAng" val="90"/>
                <dgm:param type="ctrShpMap" val="fNode"/>
              </dgm:alg>
            </dgm:else>
          </dgm:choose>
        </dgm:if>
        <dgm:else name="Name7">
          <dgm:choose name="Name8">
            <dgm:if name="Name9" axis="ch" ptType="node" func="cnt" op="lte" val="1">
              <dgm:alg type="cycle">
                <dgm:param type="stAng" val="-90"/>
                <dgm:param type="spanAng" val="-360"/>
                <dgm:param type="ctrShpMap" val="fNode"/>
              </dgm:alg>
            </dgm:if>
            <dgm:if name="Name10" axis="ch" ptType="node" func="cnt" op="equ" val="2">
              <dgm:alg type="cycle">
                <dgm:param type="stAng" val="-70"/>
                <dgm:param type="spanAng" val="-40"/>
                <dgm:param type="ctrShpMap" val="fNode"/>
              </dgm:alg>
            </dgm:if>
            <dgm:if name="Name11" axis="ch" ptType="node" func="cnt" op="equ" val="3">
              <dgm:alg type="cycle">
                <dgm:param type="stAng" val="-60"/>
                <dgm:param type="spanAng" val="-60"/>
                <dgm:param type="ctrShpMap" val="fNode"/>
              </dgm:alg>
            </dgm:if>
            <dgm:else name="Name12">
              <dgm:alg type="cycle">
                <dgm:param type="stAng" val="-45"/>
                <dgm:param type="spanAng" val="-90"/>
                <dgm:param type="ctrShpMap" val="fNode"/>
              </dgm:alg>
            </dgm:else>
          </dgm:choose>
        </dgm:else>
      </dgm:choose>
      <dgm:shape xmlns:r="http://schemas.openxmlformats.org/officeDocument/2006/relationships" r:blip="">
        <dgm:adjLst/>
      </dgm:shape>
      <dgm:presOf/>
      <dgm:constrLst>
        <dgm:constr type="sp" val="20"/>
        <dgm:constr type="w" for="ch" forName="centerShape" refType="w"/>
        <dgm:constr type="w" for="ch" forName="node" refType="w" refFor="ch" refForName="centerShape" fact="1.5"/>
        <dgm:constr type="sibSp" refType="w" refFor="ch" refForName="centerShape" op="equ" fact="0.08"/>
        <dgm:constr type="primFontSz" for="des" forName="parentNode" op="equ" val="65"/>
        <dgm:constr type="secFontSz" for="des" forName="childNode" op="equ" val="65"/>
      </dgm:constrLst>
      <dgm:ruleLst/>
      <dgm:choose name="Name13">
        <dgm:if name="Name14" axis="ch" ptType="node" hideLastTrans="0" func="cnt" op="gte" val="1">
          <dgm:layoutNode name="centerShape" styleLbl="node0">
            <dgm:alg type="composite"/>
            <dgm:shape xmlns:r="http://schemas.openxmlformats.org/officeDocument/2006/relationships" r:blip="">
              <dgm:adjLst/>
            </dgm:shape>
            <dgm:presOf axis="ch" ptType="node" cnt="1"/>
            <dgm:constrLst>
              <dgm:constr type="w" for="ch" forName="connSite" refType="w" fact="0.7"/>
              <dgm:constr type="h" for="ch" forName="connSite" refType="w" fact="0.7"/>
              <dgm:constr type="ctrX" for="ch" forName="connSite" refType="w" fact="0.5"/>
              <dgm:constr type="ctrY" for="ch" forName="connSite" refType="h" fact="0.5"/>
              <dgm:constr type="w" for="ch" forName="visible" refType="w"/>
              <dgm:constr type="h" for="ch" forName="visible" refType="w"/>
              <dgm:constr type="ctrX" for="ch" forName="visible" refType="w" fact="0.5"/>
              <dgm:constr type="ctrY" for="ch" forName="visible" refType="h" fact="0.5"/>
            </dgm:constrLst>
            <dgm:ruleLst/>
            <dgm:layoutNode name="connSite">
              <dgm:alg type="sp"/>
              <dgm:shape xmlns:r="http://schemas.openxmlformats.org/officeDocument/2006/relationships" type="ellipse" r:blip="" hideGeom="1">
                <dgm:adjLst/>
              </dgm:shape>
              <dgm:presOf/>
              <dgm:constrLst/>
              <dgm:ruleLst/>
            </dgm:layoutNode>
            <dgm:layoutNode name="visible">
              <dgm:alg type="sp"/>
              <dgm:shape xmlns:r="http://schemas.openxmlformats.org/officeDocument/2006/relationships" type="ellipse" r:blip="" blipPhldr="1">
                <dgm:adjLst/>
              </dgm:shape>
              <dgm:presOf/>
              <dgm:constrLst/>
              <dgm:ruleLst/>
            </dgm:layoutNode>
          </dgm:layoutNode>
        </dgm:if>
        <dgm:else name="Name15"/>
      </dgm:choose>
      <dgm:forEach name="Name16" axis="ch">
        <dgm:forEach name="Name17" axis="self" ptType="node">
          <dgm:layoutNode name="node">
            <dgm:alg type="composite"/>
            <dgm:shape xmlns:r="http://schemas.openxmlformats.org/officeDocument/2006/relationships" r:blip="">
              <dgm:adjLst/>
            </dgm:shape>
            <dgm:presOf/>
            <dgm:choose name="Name18">
              <dgm:if name="Name19" func="var" arg="dir" op="equ" val="norm">
                <dgm:constrLst>
                  <dgm:constr type="t" for="ch" forName="parentNode"/>
                  <dgm:constr type="l" for="ch" forName="parentNode"/>
                  <dgm:constr type="w" for="ch" forName="parentNode" refType="w" fact="0.4"/>
                  <dgm:constr type="h" for="ch" forName="parentNode" refType="w" refFor="ch" refForName="parentNode" op="equ"/>
                  <dgm:constr type="ctrY" for="ch" forName="childNode" refType="h" refFor="ch" refForName="parentNode" fact="0.5"/>
                  <dgm:constr type="l" for="ch" forName="childNode" refType="w" refFor="ch" refForName="parentNode" op="equ" fact="1.1"/>
                  <dgm:constr type="w" for="ch" forName="childNode" refType="w" fact="0.6"/>
                  <dgm:constr type="h" for="ch" forName="childNode" refType="h" refFor="ch" refForName="parentNode"/>
                </dgm:constrLst>
              </dgm:if>
              <dgm:else name="Name20">
                <dgm:constrLst>
                  <dgm:constr type="t" for="ch" forName="parentNode"/>
                  <dgm:constr type="r" for="ch" forName="parentNode" refType="w"/>
                  <dgm:constr type="w" for="ch" forName="parentNode" refType="w" fact="0.4"/>
                  <dgm:constr type="h" for="ch" forName="parentNode" refType="w" refFor="ch" refForName="parentNode" op="equ"/>
                  <dgm:constr type="ctrY" for="ch" forName="childNode" refType="h" refFor="ch" refForName="parentNode" fact="0.5"/>
                  <dgm:constr type="l" for="ch" forName="childNode"/>
                  <dgm:constr type="w" for="ch" forName="childNode" refType="w" fact="0.6"/>
                  <dgm:constr type="h" for="ch" forName="childNode" refType="h" refFor="ch" refForName="parentNode"/>
                </dgm:constrLst>
              </dgm:else>
            </dgm:choose>
            <dgm:ruleLst/>
            <dgm:layoutNode name="parentNode" styleLbl="node1">
              <dgm:varLst>
                <dgm:chMax val="1"/>
                <dgm:bulletEnabled val="1"/>
              </dgm:varLst>
              <dgm:alg type="tx"/>
              <dgm:shape xmlns:r="http://schemas.openxmlformats.org/officeDocument/2006/relationships" type="ellipse" r:blip="">
                <dgm:adjLst/>
              </dgm:shape>
              <dgm:presOf axis="self"/>
              <dgm:constrLst>
                <dgm:constr type="tMarg" refType="primFontSz" fact="0.05"/>
                <dgm:constr type="bMarg" refType="primFontSz" fact="0.05"/>
                <dgm:constr type="lMarg" refType="primFontSz" fact="0.05"/>
                <dgm:constr type="rMarg" refType="primFontSz" fact="0.05"/>
              </dgm:constrLst>
              <dgm:ruleLst>
                <dgm:rule type="primFontSz" val="5" fact="NaN" max="NaN"/>
              </dgm:ruleLst>
            </dgm:layoutNode>
            <dgm:layoutNode name="childNode" styleLbl="revTx" moveWith="parentNode">
              <dgm:varLst>
                <dgm:bulletEnabled val="1"/>
              </dgm:varLst>
              <dgm:alg type="tx">
                <dgm:param type="txAnchorVertCh" val="mid"/>
                <dgm:param type="stBulletLvl" val="1"/>
              </dgm:alg>
              <dgm:choose name="Name21">
                <dgm:if name="Name22" axis="ch" ptType="node" func="cnt" op="gte" val="1">
                  <dgm:shape xmlns:r="http://schemas.openxmlformats.org/officeDocument/2006/relationships" type="rect" r:blip="">
                    <dgm:adjLst/>
                  </dgm:shape>
                </dgm:if>
                <dgm:else name="Name23">
                  <dgm:shape xmlns:r="http://schemas.openxmlformats.org/officeDocument/2006/relationships" type="rect" r:blip="" hideGeom="1">
                    <dgm:adjLst/>
                  </dgm:shape>
                </dgm:else>
              </dgm:choose>
              <dgm:presOf axis="des" ptType="node"/>
              <dgm:constrLst>
                <dgm:constr type="tMarg"/>
                <dgm:constr type="bMarg"/>
                <dgm:constr type="lMarg"/>
                <dgm:constr type="rMarg"/>
              </dgm:constrLst>
              <dgm:ruleLst>
                <dgm:rule type="secFontSz" val="5" fact="NaN" max="NaN"/>
              </dgm:ruleLst>
            </dgm:layoutNode>
          </dgm:layoutNode>
        </dgm:forEach>
        <dgm:forEach name="Name24" axis="self" ptType="parTrans" cnt="1">
          <dgm:layoutNode name="Name25">
            <dgm:alg type="conn">
              <dgm:param type="dim" val="1D"/>
              <dgm:param type="endSty" val="noArr"/>
              <dgm:param type="begPts" val="auto"/>
              <dgm:param type="endPts" val="auto"/>
              <dgm:param type="srcNode" val="connSite"/>
              <dgm:param type="dstNode" val="parentNode"/>
            </dgm:alg>
            <dgm:shape xmlns:r="http://schemas.openxmlformats.org/officeDocument/2006/relationships" type="conn" r:blip="" zOrderOff="-99">
              <dgm:adjLst/>
            </dgm:shape>
            <dgm:presOf axis="self"/>
            <dgm:constrLst>
              <dgm:constr type="connDist"/>
              <dgm:constr type="w" val="1"/>
              <dgm:constr type="h" val="5"/>
              <dgm:constr type="begPad"/>
              <dgm:constr type="endPad"/>
            </dgm:constrLst>
            <dgm:ruleLst/>
          </dgm:layoutNode>
        </dgm:forEach>
      </dgm:forEach>
    </dgm:layoutNode>
  </dgm:layoutNode>
</dgm:layoutDef>
</file>

<file path=word/diagrams/quickStyle1.xml><?xml version="1.0" encoding="utf-8"?>
<dgm:styleDef xmlns:dgm="http://schemas.openxmlformats.org/drawingml/2006/diagram" xmlns:a="http://schemas.openxmlformats.org/drawingml/2006/main" uniqueId="urn:microsoft.com/office/officeart/2005/8/quickstyle/simple3">
  <dgm:title val=""/>
  <dgm:desc val=""/>
  <dgm:catLst>
    <dgm:cat type="simple" pri="10300"/>
  </dgm:catLst>
  <dgm:scene3d>
    <a:camera prst="orthographicFront"/>
    <a:lightRig rig="threePt" dir="t"/>
  </dgm:scene3d>
  <dgm:styleLbl name="node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lnNode1">
    <dgm:scene3d>
      <a:camera prst="orthographicFront"/>
      <a:lightRig rig="flat" dir="t"/>
    </dgm:scene3d>
    <dgm:sp3d prstMaterial="dkEdge">
      <a:bevelT w="8200" h="38100"/>
    </dgm:sp3d>
    <dgm:txPr/>
    <dgm:style>
      <a:lnRef idx="1">
        <a:scrgbClr r="0" g="0" b="0"/>
      </a:lnRef>
      <a:fillRef idx="2">
        <a:scrgbClr r="0" g="0" b="0"/>
      </a:fillRef>
      <a:effectRef idx="0">
        <a:scrgbClr r="0" g="0" b="0"/>
      </a:effectRef>
      <a:fontRef idx="minor">
        <a:schemeClr val="dk1"/>
      </a:fontRef>
    </dgm:style>
  </dgm:styleLbl>
  <dgm:styleLbl name="vennNode1">
    <dgm:scene3d>
      <a:camera prst="orthographicFront"/>
      <a:lightRig rig="flat" dir="t"/>
    </dgm:scene3d>
    <dgm:sp3d prstMaterial="dkEdge">
      <a:bevelT w="8200" h="38100"/>
    </dgm:sp3d>
    <dgm:txPr/>
    <dgm:style>
      <a:lnRef idx="0">
        <a:scrgbClr r="0" g="0" b="0"/>
      </a:lnRef>
      <a:fillRef idx="2">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node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node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f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align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bgImgPlace1">
    <dgm:scene3d>
      <a:camera prst="orthographicFront"/>
      <a:lightRig rig="threePt" dir="t"/>
    </dgm:scene3d>
    <dgm:sp3d/>
    <dgm:txPr/>
    <dgm:style>
      <a:lnRef idx="1">
        <a:scrgbClr r="0" g="0" b="0"/>
      </a:lnRef>
      <a:fillRef idx="1">
        <a:scrgbClr r="0" g="0" b="0"/>
      </a:fillRef>
      <a:effectRef idx="1">
        <a:scrgbClr r="0" g="0" b="0"/>
      </a:effectRef>
      <a:fontRef idx="minor"/>
    </dgm:style>
  </dgm:styleLbl>
  <dgm:styleLbl name="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f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bgSibTrans2D1">
    <dgm:scene3d>
      <a:camera prst="orthographicFront"/>
      <a:lightRig rig="threePt" dir="t"/>
    </dgm:scene3d>
    <dgm:sp3d/>
    <dgm:txPr/>
    <dgm:style>
      <a:lnRef idx="0">
        <a:scrgbClr r="0" g="0" b="0"/>
      </a:lnRef>
      <a:fillRef idx="2">
        <a:scrgbClr r="0" g="0" b="0"/>
      </a:fillRef>
      <a:effectRef idx="1">
        <a:scrgbClr r="0" g="0" b="0"/>
      </a:effectRef>
      <a:fontRef idx="minor">
        <a:schemeClr val="dk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1">
        <a:scrgbClr r="0" g="0" b="0"/>
      </a:lnRef>
      <a:fillRef idx="2">
        <a:scrgbClr r="0" g="0" b="0"/>
      </a:fillRef>
      <a:effectRef idx="1">
        <a:scrgbClr r="0" g="0" b="0"/>
      </a:effectRef>
      <a:fontRef idx="minor"/>
    </dgm:style>
  </dgm:styleLbl>
  <dgm:styleLbl name="asst0">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1">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2">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3">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asst4">
    <dgm:scene3d>
      <a:camera prst="orthographicFront"/>
      <a:lightRig rig="flat" dir="t"/>
    </dgm:scene3d>
    <dgm:sp3d prstMaterial="dkEdge">
      <a:bevelT w="8200" h="38100"/>
    </dgm:sp3d>
    <dgm:txPr/>
    <dgm:style>
      <a:lnRef idx="0">
        <a:scrgbClr r="0" g="0" b="0"/>
      </a:lnRef>
      <a:fillRef idx="2">
        <a:scrgbClr r="0" g="0" b="0"/>
      </a:fillRef>
      <a:effectRef idx="1">
        <a:scrgbClr r="0" g="0" b="0"/>
      </a:effectRef>
      <a:fontRef idx="minor">
        <a:schemeClr val="dk1"/>
      </a:fontRef>
    </dgm:style>
  </dgm:styleLbl>
  <dgm:styleLbl name="parChTrans2D1">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2">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3">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2D4">
    <dgm:scene3d>
      <a:camera prst="orthographicFront"/>
      <a:lightRig rig="threePt" dir="t"/>
    </dgm:scene3d>
    <dgm:sp3d/>
    <dgm:txPr/>
    <dgm:style>
      <a:lnRef idx="1">
        <a:scrgbClr r="0" g="0" b="0"/>
      </a:lnRef>
      <a:fillRef idx="2">
        <a:scrgbClr r="0" g="0" b="0"/>
      </a:fillRef>
      <a:effectRef idx="1">
        <a:scrgbClr r="0" g="0" b="0"/>
      </a:effectRef>
      <a:fontRef idx="minor">
        <a:schemeClr val="dk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1">
        <a:scrgbClr r="0" g="0" b="0"/>
      </a:lnRef>
      <a:fillRef idx="2">
        <a:scrgbClr r="0" g="0" b="0"/>
      </a:fillRef>
      <a:effectRef idx="0">
        <a:scrgbClr r="0" g="0" b="0"/>
      </a:effectRef>
      <a:fontRef idx="minor"/>
    </dgm:style>
  </dgm:styleLbl>
  <dgm:styleLbl name="solid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1">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prstMaterial="dkEdge">
      <a:bevelT w="8200" h="38100"/>
    </dgm:sp3d>
    <dgm:txPr/>
    <dgm:style>
      <a:lnRef idx="1">
        <a:scrgbClr r="0" g="0" b="0"/>
      </a:lnRef>
      <a:fillRef idx="2">
        <a:scrgbClr r="0" g="0" b="0"/>
      </a:fillRef>
      <a:effectRef idx="1">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70AC8B-870A-4247-84D5-720BE7ED89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332</TotalTime>
  <Pages>40</Pages>
  <Words>12260</Words>
  <Characters>69887</Characters>
  <Application>Microsoft Office Word</Application>
  <DocSecurity>0</DocSecurity>
  <Lines>582</Lines>
  <Paragraphs>163</Paragraphs>
  <ScaleCrop>false</ScaleCrop>
  <HeadingPairs>
    <vt:vector size="2" baseType="variant">
      <vt:variant>
        <vt:lpstr>Titolo</vt:lpstr>
      </vt:variant>
      <vt:variant>
        <vt:i4>1</vt:i4>
      </vt:variant>
    </vt:vector>
  </HeadingPairs>
  <TitlesOfParts>
    <vt:vector size="1" baseType="lpstr">
      <vt:lpstr>PIano Triennale prevenzione della corruzione,  trasparenza </vt:lpstr>
    </vt:vector>
  </TitlesOfParts>
  <Manager/>
  <Company/>
  <LinksUpToDate>false</LinksUpToDate>
  <CharactersWithSpaces>81984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PIano Triennale prevenzione della corruzione,  trasparenza </dc:title>
  <dc:subject/>
  <dc:creator>ASFARM</dc:creator>
  <cp:keywords/>
  <dc:description/>
  <cp:lastModifiedBy>Gabriele Branca</cp:lastModifiedBy>
  <cp:revision>31</cp:revision>
  <cp:lastPrinted>2024-02-06T15:35:00Z</cp:lastPrinted>
  <dcterms:created xsi:type="dcterms:W3CDTF">2022-04-26T06:46:00Z</dcterms:created>
  <dcterms:modified xsi:type="dcterms:W3CDTF">2024-02-06T15:39:00Z</dcterms:modified>
  <cp:category/>
</cp:coreProperties>
</file>